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B2" w:rsidRPr="002A5733" w:rsidRDefault="002A5733">
      <w:pPr>
        <w:pStyle w:val="ConsPlusNormal"/>
        <w:jc w:val="center"/>
        <w:rPr>
          <w:rFonts w:ascii="Times New Roman" w:hAnsi="Times New Roman" w:cs="Times New Roman"/>
          <w:b/>
          <w:sz w:val="28"/>
          <w:szCs w:val="28"/>
        </w:rPr>
      </w:pPr>
      <w:r w:rsidRPr="002A5733">
        <w:rPr>
          <w:rFonts w:ascii="Times New Roman" w:hAnsi="Times New Roman" w:cs="Times New Roman"/>
          <w:b/>
          <w:sz w:val="28"/>
          <w:szCs w:val="28"/>
        </w:rPr>
        <w:t>Памятка по действиям</w:t>
      </w:r>
      <w:r w:rsidR="00865EBD" w:rsidRPr="002A5733">
        <w:rPr>
          <w:rFonts w:ascii="Times New Roman" w:hAnsi="Times New Roman" w:cs="Times New Roman"/>
          <w:b/>
          <w:sz w:val="28"/>
          <w:szCs w:val="28"/>
        </w:rPr>
        <w:t xml:space="preserve"> в случае </w:t>
      </w:r>
      <w:r w:rsidR="00B246E6" w:rsidRPr="002A5733">
        <w:rPr>
          <w:rFonts w:ascii="Times New Roman" w:hAnsi="Times New Roman" w:cs="Times New Roman"/>
          <w:b/>
          <w:sz w:val="28"/>
          <w:szCs w:val="28"/>
        </w:rPr>
        <w:t>пожара</w:t>
      </w:r>
    </w:p>
    <w:p w:rsidR="00B246E6" w:rsidRDefault="00B246E6">
      <w:pPr>
        <w:pStyle w:val="ConsPlusNormal"/>
        <w:jc w:val="center"/>
        <w:outlineLvl w:val="0"/>
        <w:rPr>
          <w:rFonts w:ascii="Times New Roman" w:hAnsi="Times New Roman" w:cs="Times New Roman"/>
          <w:sz w:val="28"/>
          <w:szCs w:val="28"/>
        </w:rPr>
      </w:pPr>
    </w:p>
    <w:p w:rsidR="00B246E6" w:rsidRPr="00E076B2" w:rsidRDefault="00B3643B" w:rsidP="00B246E6">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w:t>
      </w:r>
      <w:r w:rsidR="00B246E6" w:rsidRPr="00E076B2">
        <w:rPr>
          <w:rFonts w:ascii="Times New Roman" w:hAnsi="Times New Roman" w:cs="Times New Roman"/>
          <w:sz w:val="28"/>
          <w:szCs w:val="28"/>
        </w:rPr>
        <w:t xml:space="preserve"> Психофизические особенности поведения человека при пожаре</w:t>
      </w:r>
    </w:p>
    <w:p w:rsidR="00B246E6" w:rsidRPr="00E076B2" w:rsidRDefault="00B246E6" w:rsidP="00B246E6">
      <w:pPr>
        <w:pStyle w:val="ConsPlusNormal"/>
        <w:ind w:firstLine="540"/>
        <w:jc w:val="both"/>
        <w:rPr>
          <w:rFonts w:ascii="Times New Roman" w:hAnsi="Times New Roman" w:cs="Times New Roman"/>
          <w:sz w:val="28"/>
          <w:szCs w:val="28"/>
        </w:rPr>
      </w:pP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bookmarkStart w:id="0" w:name="_GoBack"/>
      <w:bookmarkEnd w:id="0"/>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Любой инцидент (пожар, теракт, авария и т.д.) на многих объектах, в том числе с массовым пребыванием людей, зачастую сопровождается отключением электричества. К сожалению, у многих в темноте срабатывает не здравый смысл, а инстинкт самосохранения, возникает паника, что приводит к давке.</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При пожаре бывает гораздо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проявляется склонность к подражанию.</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Панические реакции появляются в основном либо в форме ступора (оцепенение), либо - фуги (бега).</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первом случае наблюдается расслабленность, вялость действий, общая заторможенность, а при крайней степени проявления - полная обездвиженность, в которой человек физически не способен выполнить команду. Такие реакции чаще всего наблюдаются у детей, подростков, женщин и пожилых людей. Поэтому во время пожаров они нередко остаются в помещении, и при эвакуации их приходится выносить.</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Исследования показали, что реакции, противоположные заторможенности, наблюдаются у 85 - 90% людей, оказавшихся в опасной для жизни ситуации, при этом для их поведения характерно хаотическое метание, дрожание рук, тела, голоса. Речь ускорена, высказывания могут быть непоследовательными. Ориентирование в окружающей обстановке поверхностное.</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w:t>
      </w:r>
      <w:proofErr w:type="spellStart"/>
      <w:r w:rsidRPr="00E076B2">
        <w:rPr>
          <w:rFonts w:ascii="Times New Roman" w:hAnsi="Times New Roman" w:cs="Times New Roman"/>
          <w:sz w:val="28"/>
          <w:szCs w:val="28"/>
        </w:rPr>
        <w:t>травмированию</w:t>
      </w:r>
      <w:proofErr w:type="spellEnd"/>
      <w:r w:rsidRPr="00E076B2">
        <w:rPr>
          <w:rFonts w:ascii="Times New Roman" w:hAnsi="Times New Roman" w:cs="Times New Roman"/>
          <w:sz w:val="28"/>
          <w:szCs w:val="28"/>
        </w:rPr>
        <w:t xml:space="preserve"> и даже игнорированию свободных и запасных выходов.</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то же время исследования структуры толпы, охваченной паникой, показали, что в общей массе под влиянием состояния аффекта находится не более 3% человек с выраженными расстройствами психики, не способных правильно воспринимать речь и команды. У 10 - 20% лиц отмечается частичное сужение сознания, для руководства ими необходимы более сильные (резкие, краткие, громкие) команды, сигналы.</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Основная же масса (до 90%) представляет собой вовлекаемых "в общий бег" людей, способных к здравой оценке ситуации и разумным действиям, но, </w:t>
      </w:r>
      <w:proofErr w:type="gramStart"/>
      <w:r w:rsidRPr="00E076B2">
        <w:rPr>
          <w:rFonts w:ascii="Times New Roman" w:hAnsi="Times New Roman" w:cs="Times New Roman"/>
          <w:sz w:val="28"/>
          <w:szCs w:val="28"/>
        </w:rPr>
        <w:t xml:space="preserve">испытывая </w:t>
      </w:r>
      <w:r w:rsidRPr="00E076B2">
        <w:rPr>
          <w:rFonts w:ascii="Times New Roman" w:hAnsi="Times New Roman" w:cs="Times New Roman"/>
          <w:sz w:val="28"/>
          <w:szCs w:val="28"/>
        </w:rPr>
        <w:lastRenderedPageBreak/>
        <w:t>страх и заражая им друг друга</w:t>
      </w:r>
      <w:proofErr w:type="gramEnd"/>
      <w:r w:rsidRPr="00E076B2">
        <w:rPr>
          <w:rFonts w:ascii="Times New Roman" w:hAnsi="Times New Roman" w:cs="Times New Roman"/>
          <w:sz w:val="28"/>
          <w:szCs w:val="28"/>
        </w:rPr>
        <w:t>, они создают крайне неблагоприятные условия для организованной эвакуации.</w:t>
      </w:r>
    </w:p>
    <w:p w:rsidR="00B246E6" w:rsidRPr="00E076B2" w:rsidRDefault="00B246E6" w:rsidP="00B246E6">
      <w:pPr>
        <w:pStyle w:val="ConsPlusNormal"/>
        <w:ind w:firstLine="540"/>
        <w:jc w:val="both"/>
        <w:rPr>
          <w:rFonts w:ascii="Times New Roman" w:hAnsi="Times New Roman" w:cs="Times New Roman"/>
          <w:sz w:val="28"/>
          <w:szCs w:val="28"/>
        </w:rPr>
      </w:pPr>
      <w:proofErr w:type="gramStart"/>
      <w:r w:rsidRPr="00E076B2">
        <w:rPr>
          <w:rFonts w:ascii="Times New Roman" w:hAnsi="Times New Roman" w:cs="Times New Roman"/>
          <w:sz w:val="28"/>
          <w:szCs w:val="28"/>
        </w:rPr>
        <w:t xml:space="preserve">Анализ пожаров, а также практические испытания по изучению скорости и характера задымления зданий повышенной этажности без включения систем </w:t>
      </w:r>
      <w:proofErr w:type="spellStart"/>
      <w:r w:rsidRPr="00E076B2">
        <w:rPr>
          <w:rFonts w:ascii="Times New Roman" w:hAnsi="Times New Roman" w:cs="Times New Roman"/>
          <w:sz w:val="28"/>
          <w:szCs w:val="28"/>
        </w:rPr>
        <w:t>противодымной</w:t>
      </w:r>
      <w:proofErr w:type="spellEnd"/>
      <w:r w:rsidRPr="00E076B2">
        <w:rPr>
          <w:rFonts w:ascii="Times New Roman" w:hAnsi="Times New Roman" w:cs="Times New Roman"/>
          <w:sz w:val="28"/>
          <w:szCs w:val="28"/>
        </w:rPr>
        <w:t xml:space="preserve"> защиты показывают: скорость движения дыма в лестничной клетке составляет 7 - 8 м/мин. При возникновении пожара на одном из нижних этажей уже через 5 - 6 минут задымление распространяется по всей высоте лестничной клетки.</w:t>
      </w:r>
      <w:proofErr w:type="gramEnd"/>
      <w:r w:rsidRPr="00E076B2">
        <w:rPr>
          <w:rFonts w:ascii="Times New Roman" w:hAnsi="Times New Roman" w:cs="Times New Roman"/>
          <w:sz w:val="28"/>
          <w:szCs w:val="28"/>
        </w:rPr>
        <w:t xml:space="preserve">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объем лестничной клетки, повышают температуру воздуха. Установлено, что уже на 5-й минуте от начала пожара температура воздуха в лестничной клетке, примыкающей к месту пожара, достигает 120 - 140 °C, что значительно превышает предельно допустимое значение для человека.</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По высоте лестничной клетки в пределах двух - трех этажей от того уровня, где возник пожар, создается как бы тепловая подушка с температурой 100 - 150 °C. Преодолеть ее без средств индивидуальной защиты невозможно. При отсутствии горизонтальных преград на фасаде здания пламя из оконного проема через 15 - 20 минут от начала пожара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вышерасположенного этажа.</w:t>
      </w:r>
    </w:p>
    <w:p w:rsidR="00B246E6" w:rsidRPr="00E076B2" w:rsidRDefault="00B246E6" w:rsidP="00B246E6">
      <w:pPr>
        <w:pStyle w:val="ConsPlusNormal"/>
        <w:ind w:firstLine="540"/>
        <w:jc w:val="both"/>
        <w:rPr>
          <w:rFonts w:ascii="Times New Roman" w:hAnsi="Times New Roman" w:cs="Times New Roman"/>
          <w:sz w:val="28"/>
          <w:szCs w:val="28"/>
        </w:rPr>
      </w:pPr>
    </w:p>
    <w:p w:rsidR="00B246E6" w:rsidRPr="00E076B2" w:rsidRDefault="00B3643B" w:rsidP="00B246E6">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w:t>
      </w:r>
      <w:r w:rsidR="00B246E6" w:rsidRPr="00E076B2">
        <w:rPr>
          <w:rFonts w:ascii="Times New Roman" w:hAnsi="Times New Roman" w:cs="Times New Roman"/>
          <w:sz w:val="28"/>
          <w:szCs w:val="28"/>
        </w:rPr>
        <w:t xml:space="preserve"> Рекомендуемые варианты поведения при пожаре</w:t>
      </w:r>
    </w:p>
    <w:p w:rsidR="00B246E6" w:rsidRPr="00E076B2" w:rsidRDefault="00B246E6" w:rsidP="00B246E6">
      <w:pPr>
        <w:pStyle w:val="ConsPlusNormal"/>
        <w:ind w:firstLine="540"/>
        <w:jc w:val="both"/>
        <w:rPr>
          <w:rFonts w:ascii="Times New Roman" w:hAnsi="Times New Roman" w:cs="Times New Roman"/>
          <w:sz w:val="28"/>
          <w:szCs w:val="28"/>
        </w:rPr>
      </w:pPr>
    </w:p>
    <w:p w:rsidR="00B246E6" w:rsidRPr="00E076B2" w:rsidRDefault="00634A1B" w:rsidP="00B24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Существует</w:t>
      </w:r>
      <w:r w:rsidR="00B246E6" w:rsidRPr="00E076B2">
        <w:rPr>
          <w:rFonts w:ascii="Times New Roman" w:hAnsi="Times New Roman" w:cs="Times New Roman"/>
          <w:sz w:val="28"/>
          <w:szCs w:val="28"/>
        </w:rPr>
        <w:t xml:space="preserve"> два распространенных варианта</w:t>
      </w:r>
      <w:r w:rsidRPr="00E076B2">
        <w:rPr>
          <w:rFonts w:ascii="Times New Roman" w:hAnsi="Times New Roman" w:cs="Times New Roman"/>
          <w:sz w:val="28"/>
          <w:szCs w:val="28"/>
        </w:rPr>
        <w:t>поведения при пожаре</w:t>
      </w:r>
      <w:r w:rsidR="00B246E6" w:rsidRPr="00E076B2">
        <w:rPr>
          <w:rFonts w:ascii="Times New Roman" w:hAnsi="Times New Roman" w:cs="Times New Roman"/>
          <w:sz w:val="28"/>
          <w:szCs w:val="28"/>
        </w:rPr>
        <w:t>: когда из здания при пожаре еще можно выйти, и когда эвакуация обычным путем уже невозможна.</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Прежде всего, следует определить для себя, выходить или не выходить.</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В спокойной обстановке определите на своем этаже или в коридоре: сколько это 10 метров?</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дым и пламя позволяют выйти из помещения наружу, то:</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уходите скорее от огня, ничего не ищите и не собирайте;</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ни в коем случае не пользуйтесь лифтом: он может стать вашей ловушкой;</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lastRenderedPageBreak/>
        <w:t>- знайте, что вредные продукты горения выделяются при пожаре очень быстро, для оценки ситуации и для спасения вы имеете очень мало времени (иногда всего 5 - 7 минут);</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есть возможность, попутно отключите напряжение на электрическом щите, расположенном на лестничной клетке;</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по пути за собой плотно закрывайте двери, чтобы преградить дорогу огню (дверь может задержать распространение горения более чем на 10 - 15 минут!).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 противопожарного водопровода);</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покинув опасное помещение, не вздумайте возвращаться назад зачем-нибудь: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в случае</w:t>
      </w:r>
      <w:proofErr w:type="gramStart"/>
      <w:r w:rsidRPr="00E076B2">
        <w:rPr>
          <w:rFonts w:ascii="Times New Roman" w:hAnsi="Times New Roman" w:cs="Times New Roman"/>
          <w:sz w:val="28"/>
          <w:szCs w:val="28"/>
        </w:rPr>
        <w:t>,</w:t>
      </w:r>
      <w:proofErr w:type="gramEnd"/>
      <w:r w:rsidRPr="00E076B2">
        <w:rPr>
          <w:rFonts w:ascii="Times New Roman" w:hAnsi="Times New Roman" w:cs="Times New Roman"/>
          <w:sz w:val="28"/>
          <w:szCs w:val="28"/>
        </w:rPr>
        <w:t xml:space="preserve"> если вы вышли из здания незамеченным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дым и пламя в соседних помещениях не позволяют выйти наружу:</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не поддавайтесь панике, помните, что современные железобетонные конструкции в состоянии выдержать высокую температуру;</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если возможности эвакуироваться нет, то для защиты от тепла и дыма постарайтесь надежно </w:t>
      </w:r>
      <w:proofErr w:type="spellStart"/>
      <w:r w:rsidRPr="00E076B2">
        <w:rPr>
          <w:rFonts w:ascii="Times New Roman" w:hAnsi="Times New Roman" w:cs="Times New Roman"/>
          <w:sz w:val="28"/>
          <w:szCs w:val="28"/>
        </w:rPr>
        <w:t>загерметизировать</w:t>
      </w:r>
      <w:proofErr w:type="spellEnd"/>
      <w:r w:rsidRPr="00E076B2">
        <w:rPr>
          <w:rFonts w:ascii="Times New Roman" w:hAnsi="Times New Roman" w:cs="Times New Roman"/>
          <w:sz w:val="28"/>
          <w:szCs w:val="28"/>
        </w:rPr>
        <w:t xml:space="preserve">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есть вода, постоянно смачивайте двери, пол, тряпки;</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 помещении есть телефон, звоните по "01",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комната наполнилась дымом, передвигайтесь ползком - так будет легче дышать (около пола температура ниже и кислорода больше);</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оберните лицо повязкой из влажной ткани, наденьте защитные очки;</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продвигайтесь в сторону окна, находитесь возле окна и привлекайте к себе внимание людей на улице;</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lastRenderedPageBreak/>
        <w:t>-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Из-за тяги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привлекая </w:t>
      </w:r>
      <w:proofErr w:type="gramStart"/>
      <w:r w:rsidRPr="00E076B2">
        <w:rPr>
          <w:rFonts w:ascii="Times New Roman" w:hAnsi="Times New Roman" w:cs="Times New Roman"/>
          <w:sz w:val="28"/>
          <w:szCs w:val="28"/>
        </w:rPr>
        <w:t>внимание людей и подавая</w:t>
      </w:r>
      <w:proofErr w:type="gramEnd"/>
      <w:r w:rsidRPr="00E076B2">
        <w:rPr>
          <w:rFonts w:ascii="Times New Roman" w:hAnsi="Times New Roman" w:cs="Times New Roman"/>
          <w:sz w:val="28"/>
          <w:szCs w:val="28"/>
        </w:rPr>
        <w:t xml:space="preserve">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если вы чувствуете в себе достаточно сил, а ситуация близка </w:t>
      </w:r>
      <w:proofErr w:type="gramStart"/>
      <w:r w:rsidRPr="00E076B2">
        <w:rPr>
          <w:rFonts w:ascii="Times New Roman" w:hAnsi="Times New Roman" w:cs="Times New Roman"/>
          <w:sz w:val="28"/>
          <w:szCs w:val="28"/>
        </w:rPr>
        <w:t>к</w:t>
      </w:r>
      <w:proofErr w:type="gramEnd"/>
      <w:r w:rsidRPr="00E076B2">
        <w:rPr>
          <w:rFonts w:ascii="Times New Roman" w:hAnsi="Times New Roman" w:cs="Times New Roman"/>
          <w:sz w:val="28"/>
          <w:szCs w:val="28"/>
        </w:rPr>
        <w:t xml:space="preserve"> критической, крепко свяжите 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при спуске. Обязательно нужно проверить прочность веревки, прочность петли и надежность узла.</w:t>
      </w:r>
    </w:p>
    <w:p w:rsidR="00B246E6" w:rsidRPr="00E076B2" w:rsidRDefault="00B246E6" w:rsidP="00B246E6">
      <w:pPr>
        <w:pStyle w:val="ConsPlusNormal"/>
        <w:ind w:firstLine="540"/>
        <w:jc w:val="both"/>
        <w:rPr>
          <w:rFonts w:ascii="Times New Roman" w:hAnsi="Times New Roman" w:cs="Times New Roman"/>
          <w:sz w:val="28"/>
          <w:szCs w:val="28"/>
        </w:rPr>
      </w:pPr>
    </w:p>
    <w:p w:rsidR="00B246E6" w:rsidRPr="00E076B2" w:rsidRDefault="00B3643B" w:rsidP="00B246E6">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B246E6" w:rsidRPr="00E076B2">
        <w:rPr>
          <w:rFonts w:ascii="Times New Roman" w:hAnsi="Times New Roman" w:cs="Times New Roman"/>
          <w:sz w:val="28"/>
          <w:szCs w:val="28"/>
        </w:rPr>
        <w:t>Порядок действий при пожаре</w:t>
      </w:r>
    </w:p>
    <w:p w:rsidR="00B246E6" w:rsidRPr="00E076B2" w:rsidRDefault="00B246E6" w:rsidP="00B246E6">
      <w:pPr>
        <w:pStyle w:val="ConsPlusNormal"/>
        <w:ind w:firstLine="540"/>
        <w:jc w:val="both"/>
        <w:rPr>
          <w:rFonts w:ascii="Times New Roman" w:hAnsi="Times New Roman" w:cs="Times New Roman"/>
          <w:sz w:val="28"/>
          <w:szCs w:val="28"/>
        </w:rPr>
      </w:pP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Своевременное сообщение о пожаре руководству и дежурным службам объекта после сообщения в службу "</w:t>
      </w:r>
      <w:r w:rsidR="005048DC">
        <w:rPr>
          <w:rFonts w:ascii="Times New Roman" w:hAnsi="Times New Roman" w:cs="Times New Roman"/>
          <w:sz w:val="28"/>
          <w:szCs w:val="28"/>
        </w:rPr>
        <w:t>1</w:t>
      </w:r>
      <w:r w:rsidRPr="00E076B2">
        <w:rPr>
          <w:rFonts w:ascii="Times New Roman" w:hAnsi="Times New Roman" w:cs="Times New Roman"/>
          <w:sz w:val="28"/>
          <w:szCs w:val="28"/>
        </w:rPr>
        <w:t>01"</w:t>
      </w:r>
      <w:r w:rsidR="002A5733">
        <w:rPr>
          <w:rFonts w:ascii="Times New Roman" w:hAnsi="Times New Roman" w:cs="Times New Roman"/>
          <w:sz w:val="28"/>
          <w:szCs w:val="28"/>
        </w:rPr>
        <w:t>, «112»</w:t>
      </w:r>
      <w:r w:rsidRPr="00E076B2">
        <w:rPr>
          <w:rFonts w:ascii="Times New Roman" w:hAnsi="Times New Roman" w:cs="Times New Roman"/>
          <w:sz w:val="28"/>
          <w:szCs w:val="28"/>
        </w:rPr>
        <w:t xml:space="preserve"> следует считать необходимым условием организации эффективных действий по спасанию людей и тушению пожара до прибытия подразделений пожарной охраны. Получив сигнал о пожаре, руководство организации сможет привлечь силы и технические средства объекта к осуществлению необходимых мероприятий, способствующих предотвращению развития пожара и задымления помещений здания. Следует остановить работу систем вентиляции в </w:t>
      </w:r>
      <w:proofErr w:type="gramStart"/>
      <w:r w:rsidRPr="00E076B2">
        <w:rPr>
          <w:rFonts w:ascii="Times New Roman" w:hAnsi="Times New Roman" w:cs="Times New Roman"/>
          <w:sz w:val="28"/>
          <w:szCs w:val="28"/>
        </w:rPr>
        <w:t>аварийном</w:t>
      </w:r>
      <w:proofErr w:type="gramEnd"/>
      <w:r w:rsidRPr="00E076B2">
        <w:rPr>
          <w:rFonts w:ascii="Times New Roman" w:hAnsi="Times New Roman" w:cs="Times New Roman"/>
          <w:sz w:val="28"/>
          <w:szCs w:val="28"/>
        </w:rPr>
        <w:t xml:space="preserve"> и смежном с ним помещениях. Необходимо проверить включение в работу автоматических систем пожаротушения и </w:t>
      </w:r>
      <w:proofErr w:type="spellStart"/>
      <w:r w:rsidRPr="00E076B2">
        <w:rPr>
          <w:rFonts w:ascii="Times New Roman" w:hAnsi="Times New Roman" w:cs="Times New Roman"/>
          <w:sz w:val="28"/>
          <w:szCs w:val="28"/>
        </w:rPr>
        <w:t>дымоудаления</w:t>
      </w:r>
      <w:proofErr w:type="spellEnd"/>
      <w:r w:rsidRPr="00E076B2">
        <w:rPr>
          <w:rFonts w:ascii="Times New Roman" w:hAnsi="Times New Roman" w:cs="Times New Roman"/>
          <w:sz w:val="28"/>
          <w:szCs w:val="28"/>
        </w:rPr>
        <w:t>, прекратить производственные работы в здании, удалить за пределы опасной зоны всех работников, не участвующих в тушении пожара.</w:t>
      </w:r>
    </w:p>
    <w:p w:rsidR="00B246E6" w:rsidRPr="00E076B2"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Дежурный электрик, прибыв к месту пожара, должен оценить обстановку, спрогнозировать возможность образования новых очагов огня на другом электрооборудовании и выбрать (при необходимости) адекватную угрозе схему отключения электроэнергии.</w:t>
      </w:r>
    </w:p>
    <w:p w:rsidR="00B246E6" w:rsidRDefault="00B246E6" w:rsidP="00B246E6">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Дежурные охранники объекта, получив сообщение о пожаре, должны до прибытия пожарной охраны принять меры по освобождению подъездов к зданиям от машин, а также обеспечить порядок в районе очага пожара до прибытия сотрудников милиции.</w:t>
      </w:r>
    </w:p>
    <w:p w:rsidR="000056DF" w:rsidRDefault="000056DF" w:rsidP="00B246E6">
      <w:pPr>
        <w:pStyle w:val="ConsPlusNormal"/>
        <w:ind w:firstLine="540"/>
        <w:jc w:val="both"/>
        <w:rPr>
          <w:rFonts w:ascii="Times New Roman" w:hAnsi="Times New Roman" w:cs="Times New Roman"/>
          <w:sz w:val="28"/>
          <w:szCs w:val="28"/>
        </w:rPr>
      </w:pPr>
    </w:p>
    <w:p w:rsidR="000056DF" w:rsidRPr="00E076B2" w:rsidRDefault="00B3643B" w:rsidP="00B3643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0056DF" w:rsidRPr="00E076B2">
        <w:rPr>
          <w:rFonts w:ascii="Times New Roman" w:hAnsi="Times New Roman" w:cs="Times New Roman"/>
          <w:sz w:val="28"/>
          <w:szCs w:val="28"/>
        </w:rPr>
        <w:t xml:space="preserve"> Определение количества и порядка действий членов добровольных противопожарных формирований при тушении пожара</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Примерная расстановка членов ДПД и порядок их действий:</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- 1 член ДПД сообщает о пожаре;</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- 2 члена ДПД выделяются для отключения электроснабжения;</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- 1 член ДПД располагается у выхода из помещения для того, чтобы информировать членов ДПД, производящих тушение пожара, об окончании резерва </w:t>
      </w:r>
      <w:r w:rsidRPr="00E076B2">
        <w:rPr>
          <w:rFonts w:ascii="Times New Roman" w:hAnsi="Times New Roman" w:cs="Times New Roman"/>
          <w:sz w:val="28"/>
          <w:szCs w:val="28"/>
        </w:rPr>
        <w:lastRenderedPageBreak/>
        <w:t>времени для работы со средствами пожаротушения;</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- 1 член ДПД прокладывает рукавную линию со стволом и работает по тушению пожара;</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- 1 член ДПД открывает вентиль пожарного крана и затем работает </w:t>
      </w:r>
      <w:proofErr w:type="spellStart"/>
      <w:r w:rsidRPr="00E076B2">
        <w:rPr>
          <w:rFonts w:ascii="Times New Roman" w:hAnsi="Times New Roman" w:cs="Times New Roman"/>
          <w:sz w:val="28"/>
          <w:szCs w:val="28"/>
        </w:rPr>
        <w:t>подствольщиком</w:t>
      </w:r>
      <w:proofErr w:type="spellEnd"/>
      <w:r w:rsidRPr="00E076B2">
        <w:rPr>
          <w:rFonts w:ascii="Times New Roman" w:hAnsi="Times New Roman" w:cs="Times New Roman"/>
          <w:sz w:val="28"/>
          <w:szCs w:val="28"/>
        </w:rPr>
        <w:t xml:space="preserve"> по тушению пожара.</w:t>
      </w:r>
    </w:p>
    <w:p w:rsidR="000056DF"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При этом необходимо учитывать медицинские противопоказания.</w:t>
      </w:r>
    </w:p>
    <w:p w:rsidR="002D4114" w:rsidRDefault="002D4114" w:rsidP="000056DF">
      <w:pPr>
        <w:pStyle w:val="ConsPlusNormal"/>
        <w:ind w:firstLine="540"/>
        <w:jc w:val="both"/>
        <w:rPr>
          <w:rFonts w:ascii="Times New Roman" w:hAnsi="Times New Roman" w:cs="Times New Roman"/>
          <w:sz w:val="28"/>
          <w:szCs w:val="28"/>
        </w:rPr>
      </w:pPr>
    </w:p>
    <w:p w:rsidR="002D4114" w:rsidRDefault="00B3643B" w:rsidP="00B3643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002D4114" w:rsidRPr="00E076B2">
        <w:rPr>
          <w:rFonts w:ascii="Times New Roman" w:hAnsi="Times New Roman" w:cs="Times New Roman"/>
          <w:sz w:val="28"/>
          <w:szCs w:val="28"/>
        </w:rPr>
        <w:t xml:space="preserve"> Порядок пользования огнетушителями и подручными средствами пожаротушения</w:t>
      </w:r>
    </w:p>
    <w:p w:rsidR="005048DC" w:rsidRPr="00E076B2" w:rsidRDefault="005048DC" w:rsidP="00B3643B">
      <w:pPr>
        <w:pStyle w:val="ConsPlusNormal"/>
        <w:ind w:firstLine="540"/>
        <w:jc w:val="both"/>
        <w:outlineLvl w:val="2"/>
        <w:rPr>
          <w:rFonts w:ascii="Times New Roman" w:hAnsi="Times New Roman" w:cs="Times New Roman"/>
          <w:sz w:val="28"/>
          <w:szCs w:val="28"/>
        </w:rPr>
      </w:pPr>
    </w:p>
    <w:p w:rsidR="002D4114" w:rsidRPr="00E076B2" w:rsidRDefault="002D4114" w:rsidP="002D4114">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p>
    <w:p w:rsidR="002D4114" w:rsidRDefault="002D4114" w:rsidP="002D4114">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Самыми распространенными типами огнетушителей на сегодняшний день являютс</w:t>
      </w:r>
      <w:r w:rsidR="00D24AB0">
        <w:rPr>
          <w:rFonts w:ascii="Times New Roman" w:hAnsi="Times New Roman" w:cs="Times New Roman"/>
          <w:sz w:val="28"/>
          <w:szCs w:val="28"/>
        </w:rPr>
        <w:t>я: порошковые огнетушители (ОП) и</w:t>
      </w:r>
      <w:r w:rsidRPr="00E076B2">
        <w:rPr>
          <w:rFonts w:ascii="Times New Roman" w:hAnsi="Times New Roman" w:cs="Times New Roman"/>
          <w:sz w:val="28"/>
          <w:szCs w:val="28"/>
        </w:rPr>
        <w:t xml:space="preserve"> углекислотные огнетушители (ОУ)</w:t>
      </w:r>
      <w:r w:rsidR="00D24AB0">
        <w:rPr>
          <w:rFonts w:ascii="Times New Roman" w:hAnsi="Times New Roman" w:cs="Times New Roman"/>
          <w:sz w:val="28"/>
          <w:szCs w:val="28"/>
        </w:rPr>
        <w:t xml:space="preserve">. </w:t>
      </w:r>
      <w:r w:rsidRPr="00E076B2">
        <w:rPr>
          <w:rFonts w:ascii="Times New Roman" w:hAnsi="Times New Roman" w:cs="Times New Roman"/>
          <w:sz w:val="28"/>
          <w:szCs w:val="28"/>
        </w:rPr>
        <w:t xml:space="preserve">Принцип приведения в действие этих типов огнетушителей одинаковый: необходимо сорвать пломбу и вынуть блокирующий фиксатор (предохранительную чеку), затем следует </w:t>
      </w:r>
      <w:r w:rsidR="00D24AB0">
        <w:rPr>
          <w:rFonts w:ascii="Times New Roman" w:hAnsi="Times New Roman" w:cs="Times New Roman"/>
          <w:sz w:val="28"/>
          <w:szCs w:val="28"/>
        </w:rPr>
        <w:t>нажать</w:t>
      </w:r>
      <w:r w:rsidRPr="00E076B2">
        <w:rPr>
          <w:rFonts w:ascii="Times New Roman" w:hAnsi="Times New Roman" w:cs="Times New Roman"/>
          <w:sz w:val="28"/>
          <w:szCs w:val="28"/>
        </w:rPr>
        <w:t xml:space="preserve"> на пусковой рычаг, расположенный в головке огнетушителя, и направить огнетушащее вещество через ствол, насадку, раструб или шланг на очаг горения.</w:t>
      </w:r>
    </w:p>
    <w:p w:rsidR="00B3643B" w:rsidRPr="00E076B2" w:rsidRDefault="00B3643B" w:rsidP="00B3643B">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w:t>
      </w:r>
      <w:proofErr w:type="gramStart"/>
      <w:r w:rsidRPr="00E076B2">
        <w:rPr>
          <w:rFonts w:ascii="Times New Roman" w:hAnsi="Times New Roman" w:cs="Times New Roman"/>
          <w:sz w:val="28"/>
          <w:szCs w:val="28"/>
        </w:rPr>
        <w:t xml:space="preserve"> В</w:t>
      </w:r>
      <w:proofErr w:type="gramEnd"/>
      <w:r w:rsidRPr="00E076B2">
        <w:rPr>
          <w:rFonts w:ascii="Times New Roman" w:hAnsi="Times New Roman" w:cs="Times New Roman"/>
          <w:sz w:val="28"/>
          <w:szCs w:val="28"/>
        </w:rPr>
        <w:t xml:space="preserve"> без предварительного обесточивания.</w:t>
      </w:r>
    </w:p>
    <w:p w:rsidR="00B3643B" w:rsidRPr="00E076B2" w:rsidRDefault="00B3643B" w:rsidP="00B3643B">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-60 °C,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p>
    <w:p w:rsidR="00B3643B" w:rsidRPr="00E076B2" w:rsidRDefault="00B3643B" w:rsidP="00B3643B">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Особенность применения песка для тушения разлитых горючих жидкостей (керосин, бензин, масло,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w:t>
      </w:r>
      <w:r w:rsidRPr="00E076B2">
        <w:rPr>
          <w:rFonts w:ascii="Times New Roman" w:hAnsi="Times New Roman" w:cs="Times New Roman"/>
          <w:sz w:val="28"/>
          <w:szCs w:val="28"/>
        </w:rPr>
        <w:lastRenderedPageBreak/>
        <w:t>окружать песком место горения. Затем при помощи лопаты нужно покрыть горящую поверхность слоем песка, который впитает жидкость и собьет огонь.</w:t>
      </w:r>
    </w:p>
    <w:p w:rsidR="00B3643B" w:rsidRPr="00E076B2" w:rsidRDefault="00B3643B" w:rsidP="00B3643B">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w:t>
      </w:r>
    </w:p>
    <w:p w:rsidR="002D4114" w:rsidRPr="00E076B2" w:rsidRDefault="00D24AB0" w:rsidP="002D4114">
      <w:pPr>
        <w:pStyle w:val="ConsPlusNormal"/>
        <w:ind w:firstLine="540"/>
        <w:jc w:val="both"/>
        <w:rPr>
          <w:rFonts w:ascii="Times New Roman" w:hAnsi="Times New Roman" w:cs="Times New Roman"/>
          <w:sz w:val="28"/>
          <w:szCs w:val="28"/>
        </w:rPr>
      </w:pPr>
      <w:r w:rsidRPr="00D24AB0">
        <w:rPr>
          <w:rFonts w:ascii="Times New Roman" w:hAnsi="Times New Roman" w:cs="Times New Roman"/>
          <w:sz w:val="28"/>
          <w:szCs w:val="28"/>
        </w:rPr>
        <w:t>В</w:t>
      </w:r>
      <w:r w:rsidR="002D4114" w:rsidRPr="00D24AB0">
        <w:rPr>
          <w:rFonts w:ascii="Times New Roman" w:hAnsi="Times New Roman" w:cs="Times New Roman"/>
          <w:sz w:val="28"/>
          <w:szCs w:val="28"/>
        </w:rPr>
        <w:t xml:space="preserve">ыбирая пожарный кран для тушения пожара, необходимо заранее знать и учитывать длину рукавов, которыми оборудованы конкретные пожарные краны вокруг зоны пожара. </w:t>
      </w:r>
      <w:r w:rsidR="002D4114" w:rsidRPr="00E076B2">
        <w:rPr>
          <w:rFonts w:ascii="Times New Roman" w:hAnsi="Times New Roman" w:cs="Times New Roman"/>
          <w:sz w:val="28"/>
          <w:szCs w:val="28"/>
        </w:rPr>
        <w:t xml:space="preserve">Обычная стандартная длина пожарного рукава - 20 метров. Иногда пожарные краны могут быть снабжены рукавами длиной 10 или 15 метров. Если расстояние от опасной зоны пожара до конкретного пожарного крана будет меньше длины его пожарного рукава, то применение этого ПК окажется совершенно невозможным. </w:t>
      </w:r>
      <w:proofErr w:type="gramStart"/>
      <w:r w:rsidR="002D4114" w:rsidRPr="00E076B2">
        <w:rPr>
          <w:rFonts w:ascii="Times New Roman" w:hAnsi="Times New Roman" w:cs="Times New Roman"/>
          <w:sz w:val="28"/>
          <w:szCs w:val="28"/>
        </w:rPr>
        <w:t>Работающий</w:t>
      </w:r>
      <w:proofErr w:type="gramEnd"/>
      <w:r w:rsidR="002D4114" w:rsidRPr="00E076B2">
        <w:rPr>
          <w:rFonts w:ascii="Times New Roman" w:hAnsi="Times New Roman" w:cs="Times New Roman"/>
          <w:sz w:val="28"/>
          <w:szCs w:val="28"/>
        </w:rPr>
        <w:t xml:space="preserve"> с пожарным стволом не сможет проложить прямую рукавную линию к месту пожара, и вынужденные перегибы рукава перекроют подачу воды (высокое давление воды не распрямляет загибы, а блокирует движение воды в перегибах рукава).</w:t>
      </w:r>
    </w:p>
    <w:p w:rsidR="00B246E6" w:rsidRDefault="00B246E6">
      <w:pPr>
        <w:pStyle w:val="ConsPlusNormal"/>
        <w:jc w:val="center"/>
        <w:outlineLvl w:val="0"/>
        <w:rPr>
          <w:rFonts w:ascii="Times New Roman" w:hAnsi="Times New Roman" w:cs="Times New Roman"/>
          <w:sz w:val="28"/>
          <w:szCs w:val="28"/>
        </w:rPr>
      </w:pPr>
    </w:p>
    <w:p w:rsidR="000056DF" w:rsidRPr="00E076B2" w:rsidRDefault="00D24AB0" w:rsidP="000056DF">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000056DF" w:rsidRPr="00E076B2">
        <w:rPr>
          <w:rFonts w:ascii="Times New Roman" w:hAnsi="Times New Roman" w:cs="Times New Roman"/>
          <w:sz w:val="28"/>
          <w:szCs w:val="28"/>
        </w:rPr>
        <w:t>. Основные фазы пожара</w:t>
      </w:r>
    </w:p>
    <w:p w:rsidR="000056DF" w:rsidRPr="00E076B2" w:rsidRDefault="000056DF" w:rsidP="000056DF">
      <w:pPr>
        <w:pStyle w:val="ConsPlusNormal"/>
        <w:ind w:firstLine="540"/>
        <w:jc w:val="both"/>
        <w:rPr>
          <w:rFonts w:ascii="Times New Roman" w:hAnsi="Times New Roman" w:cs="Times New Roman"/>
          <w:sz w:val="28"/>
          <w:szCs w:val="28"/>
        </w:rPr>
      </w:pPr>
    </w:p>
    <w:p w:rsidR="000056DF" w:rsidRPr="00E076B2" w:rsidRDefault="00D24AB0" w:rsidP="000056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sidR="000056DF" w:rsidRPr="00E076B2">
        <w:rPr>
          <w:rFonts w:ascii="Times New Roman" w:hAnsi="Times New Roman" w:cs="Times New Roman"/>
          <w:sz w:val="28"/>
          <w:szCs w:val="28"/>
        </w:rPr>
        <w:t xml:space="preserve"> чтобы меры по тушению пожара до прибытия подразделений пожарной охраны не привели к жертвам среди добровольцев и работников объекта, должностное лицо, организующее действия по первичному пожаротушению, должно владеть хотя бы минимальными знаниями о динамике развития пожара. В общей схеме развития пожара следует различать три основные фазы: начальная стадия (не более 10 минут), стадия объемного развития пожара, затухающая стадия пожара.</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I фаза пожара (10 минут) - начальная стадия, включающая переход возгорания в пожар (1 - 3 минуты) и рост зоны горения (5 - 6 минут). В течение первой фазы происходит преимущественно линейное распространение огня вдоль горючего вещества или материала. Горение сопровождается </w:t>
      </w:r>
      <w:proofErr w:type="gramStart"/>
      <w:r w:rsidRPr="00E076B2">
        <w:rPr>
          <w:rFonts w:ascii="Times New Roman" w:hAnsi="Times New Roman" w:cs="Times New Roman"/>
          <w:sz w:val="28"/>
          <w:szCs w:val="28"/>
        </w:rPr>
        <w:t>обильным</w:t>
      </w:r>
      <w:proofErr w:type="gramEnd"/>
      <w:r w:rsidR="002A5733">
        <w:rPr>
          <w:rFonts w:ascii="Times New Roman" w:hAnsi="Times New Roman" w:cs="Times New Roman"/>
          <w:sz w:val="28"/>
          <w:szCs w:val="28"/>
        </w:rPr>
        <w:t xml:space="preserve"> </w:t>
      </w:r>
      <w:proofErr w:type="spellStart"/>
      <w:r w:rsidRPr="00E076B2">
        <w:rPr>
          <w:rFonts w:ascii="Times New Roman" w:hAnsi="Times New Roman" w:cs="Times New Roman"/>
          <w:sz w:val="28"/>
          <w:szCs w:val="28"/>
        </w:rPr>
        <w:t>дымовыделением</w:t>
      </w:r>
      <w:proofErr w:type="spellEnd"/>
      <w:r w:rsidRPr="00E076B2">
        <w:rPr>
          <w:rFonts w:ascii="Times New Roman" w:hAnsi="Times New Roman" w:cs="Times New Roman"/>
          <w:sz w:val="28"/>
          <w:szCs w:val="28"/>
        </w:rPr>
        <w:t xml:space="preserve">, что затрудняет определение места очага пожара. Среднеобъемная температура повышается в помещении до 200 °C (темп увеличения среднеобъемной температуры в помещении 15° в минуту). Приток воздуха в помещение сначала увеличивается, а затем медленно снижается. Очень важно в это время обеспечить изоляцию данного помещения от наружного воздуха и вызвать пожарные подразделения при первых признаках пожара (дым, пламя). Не рекомендуется открывать или вскрывать окна и двери в горящее помещение. В некоторых случаях, при достаточном обеспечении герметичности помещения, наступает </w:t>
      </w:r>
      <w:proofErr w:type="spellStart"/>
      <w:r w:rsidRPr="00E076B2">
        <w:rPr>
          <w:rFonts w:ascii="Times New Roman" w:hAnsi="Times New Roman" w:cs="Times New Roman"/>
          <w:sz w:val="28"/>
          <w:szCs w:val="28"/>
        </w:rPr>
        <w:t>самозатухание</w:t>
      </w:r>
      <w:proofErr w:type="spellEnd"/>
      <w:r w:rsidRPr="00E076B2">
        <w:rPr>
          <w:rFonts w:ascii="Times New Roman" w:hAnsi="Times New Roman" w:cs="Times New Roman"/>
          <w:sz w:val="28"/>
          <w:szCs w:val="28"/>
        </w:rPr>
        <w:t xml:space="preserve"> пожара. Если очаг пожара виден, обнаружен на этой стадии развития пожара, то существует возможность принять эффективные меры по тушению огня первичными средствами пожаротушения (огнетушители, ящики с песком, асбестовые полотна, грубошерстные ткани, бочки или емкости с водой) до прибытия пожарных подразделений.</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II фаза пожара (30 - 40 минут) - стадия объемного развития пожара.</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 течение второй фазы происходит бурный процесс, температура внутри помещения поднимается до 250 - 300 °C. Начинается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Разрушение остекления - через 15 - 20 минут от начала пожара. Из-за разрушения </w:t>
      </w:r>
      <w:r w:rsidRPr="00E076B2">
        <w:rPr>
          <w:rFonts w:ascii="Times New Roman" w:hAnsi="Times New Roman" w:cs="Times New Roman"/>
          <w:sz w:val="28"/>
          <w:szCs w:val="28"/>
        </w:rPr>
        <w:lastRenderedPageBreak/>
        <w:t>остекления приток свежего воздуха резко увеличивает развитие пожара. Темп увеличения среднеобъемной температуры - до 50° в минуту. Температура внутри помещения повышается с 500 - 600 до 800 - 900 °C. Максимальная скорость выгорания - 10 - 12 минут. Стабилизация пожара происходит на 20 - 25 минуте от начала пожара и продолжается 20 - 30 минут.</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тушения пожара, его локализации и 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 и наличия у добровольцев опыта тренировочной подготовки) воды из поэтажных пожарных кранов внутреннего противопожарного водопровода.</w:t>
      </w:r>
    </w:p>
    <w:p w:rsidR="000056DF" w:rsidRPr="00E076B2" w:rsidRDefault="000056DF" w:rsidP="000056DF">
      <w:pPr>
        <w:pStyle w:val="ConsPlusNormal"/>
        <w:ind w:firstLine="540"/>
        <w:jc w:val="both"/>
        <w:rPr>
          <w:rFonts w:ascii="Times New Roman" w:hAnsi="Times New Roman" w:cs="Times New Roman"/>
          <w:sz w:val="28"/>
          <w:szCs w:val="28"/>
        </w:rPr>
      </w:pPr>
      <w:proofErr w:type="gramStart"/>
      <w:r w:rsidRPr="00E076B2">
        <w:rPr>
          <w:rFonts w:ascii="Times New Roman" w:hAnsi="Times New Roman" w:cs="Times New Roman"/>
          <w:sz w:val="28"/>
          <w:szCs w:val="28"/>
        </w:rPr>
        <w:t>Лица, являющиеся ответственными за обеспечение пожарной безопасности, обязаны позаботиться о том, чтобы в зоне их ответственности на всех ключах, кнопках и рукоятках управления были надписи, указывающие операцию, для которой они предназначены ("включать", "отключать", "убавить", "прибавить" и др.), чтобы работники могли самостоятельно (без дежурного электрика), своевременно (до применения воды из пожарных кранов), безошибочно провести снятие напряжения с объектов в зоне пожара</w:t>
      </w:r>
      <w:proofErr w:type="gramEnd"/>
      <w:r w:rsidRPr="00E076B2">
        <w:rPr>
          <w:rFonts w:ascii="Times New Roman" w:hAnsi="Times New Roman" w:cs="Times New Roman"/>
          <w:sz w:val="28"/>
          <w:szCs w:val="28"/>
        </w:rPr>
        <w:t>. Кроме того, на лицевой стороне силовых электрощитов и сборок сети освещения должны быть надписи с указанием их наименования и номера, а с внутренней стороны (например, на дверцах) должны быть описи автоматических выключателей, обеспечивающих селективность отключения получающих от них питание потребителей тока.</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III фаза пожара - затухающая стадия пожара.</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течение третьей фазы происходит догорание в виде медленного тления, после чего через некоторое время (иногда весьма продолжительное) пожар догорает и прекращается. Однако, несмотря на затухающую стадию, пожар все равно требует принятия мер по его ликвидации, иначе, под воздействием внезапного порыва ветра или обрушения конструкции, пожар может разгореться с новой силой 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w:t>
      </w:r>
      <w:proofErr w:type="gramStart"/>
      <w:r w:rsidRPr="00E076B2">
        <w:rPr>
          <w:rFonts w:ascii="Times New Roman" w:hAnsi="Times New Roman" w:cs="Times New Roman"/>
          <w:sz w:val="28"/>
          <w:szCs w:val="28"/>
        </w:rPr>
        <w:t>,</w:t>
      </w:r>
      <w:proofErr w:type="gramEnd"/>
      <w:r w:rsidRPr="00E076B2">
        <w:rPr>
          <w:rFonts w:ascii="Times New Roman" w:hAnsi="Times New Roman" w:cs="Times New Roman"/>
          <w:sz w:val="28"/>
          <w:szCs w:val="28"/>
        </w:rPr>
        <w:t xml:space="preserve">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Внимание: после полной ликвидации пожара свободный доступ на место пожара должен быть запрещен! Дело не только в том, что необходимо сохранить место пожара в нетронутом виде для работы экспертов-дознавателей по определению причин пожара, но и в том, что после пожара всегда существует угроза обвала. Металлические опоры, не покрытые защитным слоем, расширяются под действием высокой температуры и сужаются под действием охлаждающей их воды. Кроме того, при 450 °C наступает предел текучести незащищенной стали, что значительно </w:t>
      </w:r>
      <w:r w:rsidRPr="00E076B2">
        <w:rPr>
          <w:rFonts w:ascii="Times New Roman" w:hAnsi="Times New Roman" w:cs="Times New Roman"/>
          <w:sz w:val="28"/>
          <w:szCs w:val="28"/>
        </w:rPr>
        <w:lastRenderedPageBreak/>
        <w:t>увеличивает опасность обрушения конструкции.</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Важно понимать,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 которая необходима для оценки обстановки и принятия правильных решений. При проведении разведки руководителю тушения пожара необходимо установить:</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и характер угрозы людям, их местонахождение, пути, способы и средства спасания (защиты), а также необходимость защиты (эвакуации) имущества;</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и возможность вторичных проявлений опасных факторов пожара, в том числе обусловленных особенностями технологии и организации производства на объекте пожара;</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точное место и площадь горения, что именно горит, а также пути распространения огня и дыма;</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состояние и возможность использования сре</w:t>
      </w:r>
      <w:proofErr w:type="gramStart"/>
      <w:r w:rsidRPr="00E076B2">
        <w:rPr>
          <w:rFonts w:ascii="Times New Roman" w:hAnsi="Times New Roman" w:cs="Times New Roman"/>
          <w:sz w:val="28"/>
          <w:szCs w:val="28"/>
        </w:rPr>
        <w:t>дств пр</w:t>
      </w:r>
      <w:proofErr w:type="gramEnd"/>
      <w:r w:rsidRPr="00E076B2">
        <w:rPr>
          <w:rFonts w:ascii="Times New Roman" w:hAnsi="Times New Roman" w:cs="Times New Roman"/>
          <w:sz w:val="28"/>
          <w:szCs w:val="28"/>
        </w:rPr>
        <w:t>отивопожарной защиты объекта;</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местонахождение, состояние, возможные способы использования </w:t>
      </w:r>
      <w:proofErr w:type="gramStart"/>
      <w:r w:rsidRPr="00E076B2">
        <w:rPr>
          <w:rFonts w:ascii="Times New Roman" w:hAnsi="Times New Roman" w:cs="Times New Roman"/>
          <w:sz w:val="28"/>
          <w:szCs w:val="28"/>
        </w:rPr>
        <w:t>ближайших</w:t>
      </w:r>
      <w:proofErr w:type="gramEnd"/>
      <w:r w:rsidR="002A5733">
        <w:rPr>
          <w:rFonts w:ascii="Times New Roman" w:hAnsi="Times New Roman" w:cs="Times New Roman"/>
          <w:sz w:val="28"/>
          <w:szCs w:val="28"/>
        </w:rPr>
        <w:t xml:space="preserve"> </w:t>
      </w:r>
      <w:proofErr w:type="spellStart"/>
      <w:r w:rsidRPr="00E076B2">
        <w:rPr>
          <w:rFonts w:ascii="Times New Roman" w:hAnsi="Times New Roman" w:cs="Times New Roman"/>
          <w:sz w:val="28"/>
          <w:szCs w:val="28"/>
        </w:rPr>
        <w:t>водоисточников</w:t>
      </w:r>
      <w:proofErr w:type="spellEnd"/>
      <w:r w:rsidRPr="00E076B2">
        <w:rPr>
          <w:rFonts w:ascii="Times New Roman" w:hAnsi="Times New Roman" w:cs="Times New Roman"/>
          <w:sz w:val="28"/>
          <w:szCs w:val="28"/>
        </w:rPr>
        <w:t>;</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электроустановок под напряжением и целесообразность их отключения;</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возможные пути ввода сил и сре</w:t>
      </w:r>
      <w:proofErr w:type="gramStart"/>
      <w:r w:rsidRPr="00E076B2">
        <w:rPr>
          <w:rFonts w:ascii="Times New Roman" w:hAnsi="Times New Roman" w:cs="Times New Roman"/>
          <w:sz w:val="28"/>
          <w:szCs w:val="28"/>
        </w:rPr>
        <w:t>дств дл</w:t>
      </w:r>
      <w:proofErr w:type="gramEnd"/>
      <w:r w:rsidRPr="00E076B2">
        <w:rPr>
          <w:rFonts w:ascii="Times New Roman" w:hAnsi="Times New Roman" w:cs="Times New Roman"/>
          <w:sz w:val="28"/>
          <w:szCs w:val="28"/>
        </w:rPr>
        <w:t>я спасания людей и тушения пожара, а также иные данные, необходимые для выбора решающего направления боевых действий.</w:t>
      </w:r>
    </w:p>
    <w:p w:rsidR="000056DF" w:rsidRPr="00E076B2" w:rsidRDefault="000056DF" w:rsidP="000056DF">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Немедленная встреча прибывших к месту пожара подразделений пожарной охраны должностными,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повысить эффективность боевых действий пожарных по спасанию людей и ликвидации пожара.</w:t>
      </w:r>
    </w:p>
    <w:p w:rsidR="000056DF" w:rsidRDefault="000056DF">
      <w:pPr>
        <w:pStyle w:val="ConsPlusNormal"/>
        <w:jc w:val="center"/>
        <w:outlineLvl w:val="0"/>
        <w:rPr>
          <w:rFonts w:ascii="Times New Roman" w:hAnsi="Times New Roman" w:cs="Times New Roman"/>
          <w:sz w:val="28"/>
          <w:szCs w:val="28"/>
        </w:rPr>
      </w:pPr>
    </w:p>
    <w:p w:rsidR="004420CB" w:rsidRDefault="004420CB" w:rsidP="004420CB">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7. </w:t>
      </w:r>
      <w:r w:rsidR="00B246E6">
        <w:rPr>
          <w:rFonts w:ascii="Times New Roman" w:hAnsi="Times New Roman" w:cs="Times New Roman"/>
          <w:sz w:val="28"/>
          <w:szCs w:val="28"/>
        </w:rPr>
        <w:t>Проведение противопожарных тренировок</w:t>
      </w:r>
    </w:p>
    <w:p w:rsidR="00E076B2" w:rsidRPr="00E076B2" w:rsidRDefault="004420CB" w:rsidP="004420CB">
      <w:pPr>
        <w:pStyle w:val="ConsPlusNormal"/>
        <w:outlineLvl w:val="0"/>
        <w:rPr>
          <w:rFonts w:ascii="Times New Roman" w:hAnsi="Times New Roman" w:cs="Times New Roman"/>
          <w:sz w:val="28"/>
          <w:szCs w:val="28"/>
        </w:rPr>
      </w:pPr>
      <w:r>
        <w:rPr>
          <w:rFonts w:ascii="Times New Roman" w:hAnsi="Times New Roman" w:cs="Times New Roman"/>
          <w:sz w:val="28"/>
          <w:szCs w:val="28"/>
        </w:rPr>
        <w:t>7</w:t>
      </w:r>
      <w:r w:rsidR="00E076B2" w:rsidRPr="00E076B2">
        <w:rPr>
          <w:rFonts w:ascii="Times New Roman" w:hAnsi="Times New Roman" w:cs="Times New Roman"/>
          <w:sz w:val="28"/>
          <w:szCs w:val="28"/>
        </w:rPr>
        <w:t>.1. Задачи проведения противопожарных тренировок</w:t>
      </w:r>
    </w:p>
    <w:p w:rsidR="00E076B2" w:rsidRPr="00E076B2" w:rsidRDefault="00E076B2">
      <w:pPr>
        <w:pStyle w:val="ConsPlusNormal"/>
        <w:ind w:firstLine="540"/>
        <w:jc w:val="both"/>
        <w:rPr>
          <w:rFonts w:ascii="Times New Roman" w:hAnsi="Times New Roman" w:cs="Times New Roman"/>
          <w:sz w:val="28"/>
          <w:szCs w:val="28"/>
        </w:rPr>
      </w:pP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Задачами проведения с персоналом объектов тренировок являются:</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обучение персонала умению идентифицировать исходное событие. Проверка готовности персонала к эвакуации и проведению работ по тушению пожара и ликвидации последствий чрезвычайных ситуаций;</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в работе, связанных с пожарами и чрезвычайными ситуациями, а также по эвакуации людей, предотвращению развития пожара, его локализации и ликвидации;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обучение навыкам и действиям по своевременному предотвращению возможных аварий и повреждений оборудования, являющихся следствием воздействия опасных факторов пожара и чрезвычайных ситуаций, обучение правилам оказания доврачебной помощи пострадавшим на пожаре и при чрезвычайных ситуациях, правилам пользования индивидуальными средствами защиты;</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обучение порядку и правилам взаимодействия персонала объекта с пожарно-спасательными подразделениями и медицинским персоналом;</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lastRenderedPageBreak/>
        <w:t>- выработка у персонала навыков и способности самостоятельно, быстро и безошибочно ориентироваться в ситуации при возникновении угрозы пожара или самого пожара, определять решающее направление действий и принимать правильные меры по предупреждению или ликвидации пожара;</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отработка организации немедленного вызова подразделений </w:t>
      </w:r>
      <w:r w:rsidR="008F2F3D">
        <w:rPr>
          <w:rFonts w:ascii="Times New Roman" w:hAnsi="Times New Roman" w:cs="Times New Roman"/>
          <w:sz w:val="28"/>
          <w:szCs w:val="28"/>
        </w:rPr>
        <w:t>МЧС</w:t>
      </w:r>
      <w:r w:rsidRPr="00E076B2">
        <w:rPr>
          <w:rFonts w:ascii="Times New Roman" w:hAnsi="Times New Roman" w:cs="Times New Roman"/>
          <w:sz w:val="28"/>
          <w:szCs w:val="28"/>
        </w:rPr>
        <w:t xml:space="preserve"> и последующих действий при срабатывании установок автоматической противопожарной защиты, обнаружении задымления или пожара;</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обучение приемам и способам спасения и эвакуации людей и материальных ценностей;</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проверка результатов </w:t>
      </w:r>
      <w:proofErr w:type="gramStart"/>
      <w:r w:rsidRPr="00E076B2">
        <w:rPr>
          <w:rFonts w:ascii="Times New Roman" w:hAnsi="Times New Roman" w:cs="Times New Roman"/>
          <w:sz w:val="28"/>
          <w:szCs w:val="28"/>
        </w:rPr>
        <w:t>обучения персонала по вопросам</w:t>
      </w:r>
      <w:proofErr w:type="gramEnd"/>
      <w:r w:rsidRPr="00E076B2">
        <w:rPr>
          <w:rFonts w:ascii="Times New Roman" w:hAnsi="Times New Roman" w:cs="Times New Roman"/>
          <w:sz w:val="28"/>
          <w:szCs w:val="28"/>
        </w:rPr>
        <w:t xml:space="preserve"> пожарной безопасности;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проверка знания персоналом инструкций, применяемых в пожароопасных ситуациях. Практическая отработка рациональных приемов и методов использования имеющейся техники, стационарных установок пожаротушения;</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проверка правильности понимания персоналом своих действий, осуществляемых в условиях пожара;</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проверка знания персоналом мест расположения первичных средств пожаротушения, внутренних пожарных кранов, систем пожарной сигнализации и пожаротушения, </w:t>
      </w:r>
      <w:proofErr w:type="spellStart"/>
      <w:r w:rsidRPr="00E076B2">
        <w:rPr>
          <w:rFonts w:ascii="Times New Roman" w:hAnsi="Times New Roman" w:cs="Times New Roman"/>
          <w:sz w:val="28"/>
          <w:szCs w:val="28"/>
        </w:rPr>
        <w:t>дымоудаления</w:t>
      </w:r>
      <w:proofErr w:type="spellEnd"/>
      <w:r w:rsidRPr="00E076B2">
        <w:rPr>
          <w:rFonts w:ascii="Times New Roman" w:hAnsi="Times New Roman" w:cs="Times New Roman"/>
          <w:sz w:val="28"/>
          <w:szCs w:val="28"/>
        </w:rPr>
        <w:t xml:space="preserve"> и подпора воздуха, способов введения их в действие;</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проверка умения руководителя тушения пожара четко координировать действия участников ликвидации возможного (условного) пожара до прибытия подразделения </w:t>
      </w:r>
      <w:r w:rsidR="008F2F3D">
        <w:rPr>
          <w:rFonts w:ascii="Times New Roman" w:hAnsi="Times New Roman" w:cs="Times New Roman"/>
          <w:sz w:val="28"/>
          <w:szCs w:val="28"/>
        </w:rPr>
        <w:t>МЧС</w:t>
      </w:r>
      <w:r w:rsidRPr="00E076B2">
        <w:rPr>
          <w:rFonts w:ascii="Times New Roman" w:hAnsi="Times New Roman" w:cs="Times New Roman"/>
          <w:sz w:val="28"/>
          <w:szCs w:val="28"/>
        </w:rPr>
        <w:t>.</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Данный перечень не является исчерпывающим. Руководство объектов обязано учитывать специфику объекта, включать дополнительные мероприятия или исключать такие, без </w:t>
      </w:r>
      <w:proofErr w:type="gramStart"/>
      <w:r w:rsidRPr="00E076B2">
        <w:rPr>
          <w:rFonts w:ascii="Times New Roman" w:hAnsi="Times New Roman" w:cs="Times New Roman"/>
          <w:sz w:val="28"/>
          <w:szCs w:val="28"/>
        </w:rPr>
        <w:t>которых</w:t>
      </w:r>
      <w:proofErr w:type="gramEnd"/>
      <w:r w:rsidRPr="00E076B2">
        <w:rPr>
          <w:rFonts w:ascii="Times New Roman" w:hAnsi="Times New Roman" w:cs="Times New Roman"/>
          <w:sz w:val="28"/>
          <w:szCs w:val="28"/>
        </w:rPr>
        <w:t xml:space="preserve"> по его мнению не пострадает способность персонала решать задачи при возникновении возможного пожара.</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Анализ результатов предыдущих тренировок может выявить необходимость в тех или иных изменениях программы или продолжительности тренировок.</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Руководство организацией и проведением тренировок возлагается на руководителей объектов или ответственных за пожарную безопасность.</w:t>
      </w:r>
    </w:p>
    <w:p w:rsidR="00E076B2" w:rsidRPr="00E076B2" w:rsidRDefault="00E076B2">
      <w:pPr>
        <w:pStyle w:val="ConsPlusNormal"/>
        <w:ind w:firstLine="540"/>
        <w:jc w:val="both"/>
        <w:rPr>
          <w:rFonts w:ascii="Times New Roman" w:hAnsi="Times New Roman" w:cs="Times New Roman"/>
          <w:sz w:val="28"/>
          <w:szCs w:val="28"/>
        </w:rPr>
      </w:pPr>
    </w:p>
    <w:p w:rsidR="00E076B2" w:rsidRPr="00E076B2" w:rsidRDefault="004420C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7</w:t>
      </w:r>
      <w:r w:rsidR="00E076B2" w:rsidRPr="00E076B2">
        <w:rPr>
          <w:rFonts w:ascii="Times New Roman" w:hAnsi="Times New Roman" w:cs="Times New Roman"/>
          <w:sz w:val="28"/>
          <w:szCs w:val="28"/>
        </w:rPr>
        <w:t>.2. Организация подготовки и проведения тренировок</w:t>
      </w:r>
    </w:p>
    <w:p w:rsidR="00E076B2" w:rsidRPr="00E076B2" w:rsidRDefault="00E076B2">
      <w:pPr>
        <w:pStyle w:val="ConsPlusNormal"/>
        <w:ind w:firstLine="540"/>
        <w:jc w:val="both"/>
        <w:rPr>
          <w:rFonts w:ascii="Times New Roman" w:hAnsi="Times New Roman" w:cs="Times New Roman"/>
          <w:sz w:val="28"/>
          <w:szCs w:val="28"/>
        </w:rPr>
      </w:pP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Практическая отработка планов эвакуации - важная составная часть подготовки персонала объекта. Она является основной формой контроля подготовленности персонала к тушению пожаров и действиям при чрезвычайных ситуациях.</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Во время тренировок у персонала вырабатываются навыки быстро находить правильные решения в условиях пожара, коллективно проводить эвакуацию, работу по его тушению, правильно применять средства пожаротушения.</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На каждом объекте в рамках годового плана-графика работы с персоналом должен составляться график проведения противопожарных тренировок, утвержденный </w:t>
      </w:r>
      <w:r w:rsidR="008F2F3D">
        <w:rPr>
          <w:rFonts w:ascii="Times New Roman" w:hAnsi="Times New Roman" w:cs="Times New Roman"/>
          <w:sz w:val="28"/>
          <w:szCs w:val="28"/>
        </w:rPr>
        <w:t>генеральным директором</w:t>
      </w:r>
      <w:r w:rsidRPr="00E076B2">
        <w:rPr>
          <w:rFonts w:ascii="Times New Roman" w:hAnsi="Times New Roman" w:cs="Times New Roman"/>
          <w:sz w:val="28"/>
          <w:szCs w:val="28"/>
        </w:rPr>
        <w:t>.</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графике указываются: месяц проведения тренировки, вид тренировки, тренирующаяся смена или структурное подразделение.</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Годовой план-график разрабатывается совместно с руководителями структурных подразделений. На основе этого плана каждое структурное подразделение составляет свой годовой план-график работы с персоналом.</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Эффективность противопожарных тренировок зависит от правильности их </w:t>
      </w:r>
      <w:r w:rsidRPr="00E076B2">
        <w:rPr>
          <w:rFonts w:ascii="Times New Roman" w:hAnsi="Times New Roman" w:cs="Times New Roman"/>
          <w:sz w:val="28"/>
          <w:szCs w:val="28"/>
        </w:rPr>
        <w:lastRenderedPageBreak/>
        <w:t>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Эффективность противопожарных тренировок в значительной степени зависит также от результатов, достигнутых при инструктажах, проводимых в рамках общей программы противопожарной подготовки персонала. Обучение персонала во время тренировок оказывается более успешным, если инструктажи проводились незадолго до начала тренировок; в связи с этим перед началом тренировки все ее участники должны собираться в зале, где руководитель тренировки, используя план эвакуации, объясняет задачу каждого участника.</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Противопожарные тренировки подразделяются на объектовые, тренировки структурных подразделений, совместные с подразделениями </w:t>
      </w:r>
      <w:r w:rsidR="008F2F3D">
        <w:rPr>
          <w:rFonts w:ascii="Times New Roman" w:hAnsi="Times New Roman" w:cs="Times New Roman"/>
          <w:sz w:val="28"/>
          <w:szCs w:val="28"/>
        </w:rPr>
        <w:t>МЧС</w:t>
      </w:r>
      <w:r w:rsidRPr="00E076B2">
        <w:rPr>
          <w:rFonts w:ascii="Times New Roman" w:hAnsi="Times New Roman" w:cs="Times New Roman"/>
          <w:sz w:val="28"/>
          <w:szCs w:val="28"/>
        </w:rPr>
        <w:t xml:space="preserve"> и индивидуальные.</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Объектовой противопожарной тренировкой следует считать тренировку, темой которой является нарушение по причине пожара режима работы объекта в целом и в ней задействован персонал всего объекта. Руководителем объектовой противопожарной тренировки является главный инженер объекта.</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Тренировкой структурного подразделения следует считать тренировку, темой которой является нарушение режима работы одного структурного подразделения и в которой требуется участие персонала только этого подразделения.</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 совместных тренировках участвуют персонал объекта и подразделения </w:t>
      </w:r>
      <w:r w:rsidR="008F2F3D">
        <w:rPr>
          <w:rFonts w:ascii="Times New Roman" w:hAnsi="Times New Roman" w:cs="Times New Roman"/>
          <w:sz w:val="28"/>
          <w:szCs w:val="28"/>
        </w:rPr>
        <w:t>МЧС</w:t>
      </w:r>
      <w:r w:rsidRPr="00E076B2">
        <w:rPr>
          <w:rFonts w:ascii="Times New Roman" w:hAnsi="Times New Roman" w:cs="Times New Roman"/>
          <w:sz w:val="28"/>
          <w:szCs w:val="28"/>
        </w:rPr>
        <w:t xml:space="preserve">. Совместные тренировки позволяют отработать взаимодействие и взаимопонимание персонала объекта и подразделений </w:t>
      </w:r>
      <w:r w:rsidR="008F2F3D">
        <w:rPr>
          <w:rFonts w:ascii="Times New Roman" w:hAnsi="Times New Roman" w:cs="Times New Roman"/>
          <w:sz w:val="28"/>
          <w:szCs w:val="28"/>
        </w:rPr>
        <w:t>МЧС</w:t>
      </w:r>
      <w:r w:rsidRPr="00E076B2">
        <w:rPr>
          <w:rFonts w:ascii="Times New Roman" w:hAnsi="Times New Roman" w:cs="Times New Roman"/>
          <w:sz w:val="28"/>
          <w:szCs w:val="28"/>
        </w:rPr>
        <w:t>.</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На период совместной тренировки распоряжением </w:t>
      </w:r>
      <w:r w:rsidR="00F72F7A">
        <w:rPr>
          <w:rFonts w:ascii="Times New Roman" w:hAnsi="Times New Roman" w:cs="Times New Roman"/>
          <w:sz w:val="28"/>
          <w:szCs w:val="28"/>
        </w:rPr>
        <w:t>генерального директора</w:t>
      </w:r>
      <w:r w:rsidRPr="00E076B2">
        <w:rPr>
          <w:rFonts w:ascii="Times New Roman" w:hAnsi="Times New Roman" w:cs="Times New Roman"/>
          <w:sz w:val="28"/>
          <w:szCs w:val="28"/>
        </w:rPr>
        <w:t xml:space="preserve"> выделяются консультанты из числа ИТР, которые обязаны следить, чтобы распоряжения и действия руководителя тренировки соответствовали требованиям действующих на объекте </w:t>
      </w:r>
      <w:r w:rsidR="00F72F7A">
        <w:rPr>
          <w:rFonts w:ascii="Times New Roman" w:hAnsi="Times New Roman" w:cs="Times New Roman"/>
          <w:sz w:val="28"/>
          <w:szCs w:val="28"/>
        </w:rPr>
        <w:t>нормохраны труда</w:t>
      </w:r>
      <w:r w:rsidRPr="00E076B2">
        <w:rPr>
          <w:rFonts w:ascii="Times New Roman" w:hAnsi="Times New Roman" w:cs="Times New Roman"/>
          <w:sz w:val="28"/>
          <w:szCs w:val="28"/>
        </w:rPr>
        <w:t>.</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Индивидуальные тренировки проводятся для вновь принятого персонала после прохождения инструктажа на рабочем месте, для персонала, который по какой-либо причине не участвовал в плановой тренировке (отпуск, болезнь и т.п.).</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Тренировка по эвакуации назначается приказом </w:t>
      </w:r>
      <w:r w:rsidR="00F72F7A">
        <w:rPr>
          <w:rFonts w:ascii="Times New Roman" w:hAnsi="Times New Roman" w:cs="Times New Roman"/>
          <w:sz w:val="28"/>
          <w:szCs w:val="28"/>
        </w:rPr>
        <w:t>генерального директора</w:t>
      </w:r>
      <w:r w:rsidRPr="00E076B2">
        <w:rPr>
          <w:rFonts w:ascii="Times New Roman" w:hAnsi="Times New Roman" w:cs="Times New Roman"/>
          <w:sz w:val="28"/>
          <w:szCs w:val="28"/>
        </w:rPr>
        <w:t xml:space="preserve"> о подготовке тренировки, в котором отражаются цель, дата и время проведения, указываются руководитель тренировки, начальник штаба тренировки.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Начальником штаба тренировки разрабатывается план проведения тренировки, в котором указываются тема тренировки, ее цели, состав участников и календарный план подготовки и проведения. В календарном плане отражаются этапы подготовки и проведения тренировки, задачи штабу, персоналу, посредникам и участникам с указанием мест проведения, времени и ответственных исполнителей. Порядок (этапы) проведения тренировки могут быть определены как календарным планом, так и отдельным документом, утвержденным руководителем тренировки.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Эффективность проведения тренировки во многом зависит от действий посредников и самого персонала. Посредники назначаются из числа ИТР объекта, а при совместной тренировке - дополнительно из личного состава подразделения </w:t>
      </w:r>
      <w:r w:rsidR="008F2F3D">
        <w:rPr>
          <w:rFonts w:ascii="Times New Roman" w:hAnsi="Times New Roman" w:cs="Times New Roman"/>
          <w:sz w:val="28"/>
          <w:szCs w:val="28"/>
        </w:rPr>
        <w:t>МЧС</w:t>
      </w:r>
      <w:r w:rsidRPr="00E076B2">
        <w:rPr>
          <w:rFonts w:ascii="Times New Roman" w:hAnsi="Times New Roman" w:cs="Times New Roman"/>
          <w:sz w:val="28"/>
          <w:szCs w:val="28"/>
        </w:rPr>
        <w:t>. Количество посредников определяет руководитель тренировки.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При подготовке посредников руководитель тренировки должен:</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ознакомить их с тактическим замыслом тренировки и возможными вариантами его решения;</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lastRenderedPageBreak/>
        <w:t>- организовать с ними изучение объекта, где будет проводиться тренировка, распределить их по участкам работы;</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ознакомить с обязанностями в качестве посредников;</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дать указания о порядке применения средств имитации на условном пожаре;</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обратить внимание на необходимость соблюдения техники безопасности во время тренировки.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Посредник обязан:</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ознакомиться с тактическим замыслом и ожидаемым решением по создаваемой обстановке;</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в соответствии с порядком, предусмотренным руководителем тренировки, имитировать обстановку условного пожара, вовремя и в положенном месте объявить вводные для персонала;</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в необходимых случаях немедленно принимать меры по предупреждению ошибочных действий любого участника тренировки, которые могут привести к несчастному случаю, аварии, повреждению оборудования или нарушению технологического процесса;</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вести необходимые записи о действиях персонала на тренировке и о выполнении вводных.</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Посредники не должны допускать таких уточнений, которые могут послужить раскрытием тактического замысла руководителя тренировки. При наличии имитирующих средств обстановки условного пожара посредники могут не ставить вводные, а запрашивать </w:t>
      </w:r>
      <w:proofErr w:type="gramStart"/>
      <w:r w:rsidRPr="00E076B2">
        <w:rPr>
          <w:rFonts w:ascii="Times New Roman" w:hAnsi="Times New Roman" w:cs="Times New Roman"/>
          <w:sz w:val="28"/>
          <w:szCs w:val="28"/>
        </w:rPr>
        <w:t>у</w:t>
      </w:r>
      <w:proofErr w:type="gramEnd"/>
      <w:r w:rsidRPr="00E076B2">
        <w:rPr>
          <w:rFonts w:ascii="Times New Roman" w:hAnsi="Times New Roman" w:cs="Times New Roman"/>
          <w:sz w:val="28"/>
          <w:szCs w:val="28"/>
        </w:rPr>
        <w:t xml:space="preserve"> тренирующихся, с какой обстановкой они встретились и какое решение приняли.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Любой участник тренировки может уточнять у посредника данные об обстановке на участке условного пожара.</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При подготовке персонала руководитель тренировки должен:</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довести информацию об объемно-планировочных решениях объекта, о состоянии систем противопожарной защиты, в том числе оповещения и управления эвакуацией людей при пожаре;</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довести замысел тренировки;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довести порядок действий при возникновении пожара, а также на других стадиях развития пожара, порядок действий по самостоятельному тушению пожара, оказанию первой доврачебной помощи пострадавшим и др.</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Все категории участников при проведении противопожарных тренировок должны иметь следующие отличительные знаки: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посредники - отличительную повязку на правом рукаве;</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руководитель тушения пожара - красную отличительную повязку;</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тренирующийся персонал - желтую повязку на правом рукаве.</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Обстановку условного пожара при проведении противопожарных тренировок имитируют следующими средствами: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очаг пожара - красными флажками (работать без изолирующих противогазов запрещается!);</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зона задымления - синими флажками;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зона токсичных газов, радиоактивности, выделения вредных паров - желтыми флажками.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Имитация пожара на тренировках должна быть наглядной и такой, чтобы посредники имели возможность изменять ее на определенном участке в соответствии </w:t>
      </w:r>
      <w:r w:rsidRPr="00E076B2">
        <w:rPr>
          <w:rFonts w:ascii="Times New Roman" w:hAnsi="Times New Roman" w:cs="Times New Roman"/>
          <w:sz w:val="28"/>
          <w:szCs w:val="28"/>
        </w:rPr>
        <w:lastRenderedPageBreak/>
        <w:t>с тактическим замыслом руководителя тренировки.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качестве средств имитации пожара допускается использовать дымовые шашки, фонари и другие средства, способствующие созданию необходимой обстановки.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Применять для имитации средства, которые могут вызвать пожар или нанести ущерб помещениям и оборудованию, запрещается.</w:t>
      </w:r>
    </w:p>
    <w:p w:rsidR="00E076B2" w:rsidRPr="00E076B2" w:rsidRDefault="00E076B2">
      <w:pPr>
        <w:pStyle w:val="ConsPlusNormal"/>
        <w:ind w:firstLine="540"/>
        <w:jc w:val="both"/>
        <w:rPr>
          <w:rFonts w:ascii="Times New Roman" w:hAnsi="Times New Roman" w:cs="Times New Roman"/>
          <w:sz w:val="28"/>
          <w:szCs w:val="28"/>
        </w:rPr>
      </w:pPr>
    </w:p>
    <w:p w:rsidR="00E076B2" w:rsidRPr="00E076B2" w:rsidRDefault="004420C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7</w:t>
      </w:r>
      <w:r w:rsidR="00E076B2" w:rsidRPr="00E076B2">
        <w:rPr>
          <w:rFonts w:ascii="Times New Roman" w:hAnsi="Times New Roman" w:cs="Times New Roman"/>
          <w:sz w:val="28"/>
          <w:szCs w:val="28"/>
        </w:rPr>
        <w:t>.3. Анализ (разбор) результатов противопожарной тренировки и подведение ее итогов</w:t>
      </w:r>
    </w:p>
    <w:p w:rsidR="00E076B2" w:rsidRPr="00E076B2" w:rsidRDefault="00E076B2">
      <w:pPr>
        <w:pStyle w:val="ConsPlusNormal"/>
        <w:ind w:firstLine="540"/>
        <w:jc w:val="both"/>
        <w:rPr>
          <w:rFonts w:ascii="Times New Roman" w:hAnsi="Times New Roman" w:cs="Times New Roman"/>
          <w:sz w:val="28"/>
          <w:szCs w:val="28"/>
        </w:rPr>
      </w:pP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Разбор тренировки производится для оценки правильности действий при эвакуации людей и ликвидации пожара, предусмотренных темой тренировки, а также для выработки мероприятий, способствующих снижению пожарной опасности объекта и повышающих уровень безопасности обслуживающего персонала.</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Разбору подлежат объектовые тренировки, тренировки структурных подразделений, совместные и индивидуальные тренировки. Разбор должен производиться руководителем тренировки с привлечением посредников сразу же после окончания тренировки. На разборе тренировки должен присутствовать весь персонал, принимавший в ней участие.</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Разбор тренировки должен проводиться в следующей последовательности: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руководитель сообщает цели, задачи и программу проведенной тренировки;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 представитель объекта (при совместной тренировке) сообщает о действиях обслуживающего персонала объекта до и после прибытия подразделений </w:t>
      </w:r>
      <w:r w:rsidR="008F2F3D">
        <w:rPr>
          <w:rFonts w:ascii="Times New Roman" w:hAnsi="Times New Roman" w:cs="Times New Roman"/>
          <w:sz w:val="28"/>
          <w:szCs w:val="28"/>
        </w:rPr>
        <w:t>МЧС</w:t>
      </w:r>
      <w:r w:rsidRPr="00E076B2">
        <w:rPr>
          <w:rFonts w:ascii="Times New Roman" w:hAnsi="Times New Roman" w:cs="Times New Roman"/>
          <w:sz w:val="28"/>
          <w:szCs w:val="28"/>
        </w:rPr>
        <w:t>;</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руководитель тушения пожара докладывает руководителю тренировки о сложившейся на тренировке обстановке и принятых им решениях по ликвидации пожара, а также по предотвращению развития аварии, отмечает правильные действия персонала и недостатки;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действия</w:t>
      </w:r>
      <w:r w:rsidR="004D3558" w:rsidRPr="00E076B2">
        <w:rPr>
          <w:rFonts w:ascii="Times New Roman" w:hAnsi="Times New Roman" w:cs="Times New Roman"/>
          <w:sz w:val="28"/>
          <w:szCs w:val="28"/>
        </w:rPr>
        <w:t>руководител</w:t>
      </w:r>
      <w:r w:rsidR="004D3558">
        <w:rPr>
          <w:rFonts w:ascii="Times New Roman" w:hAnsi="Times New Roman" w:cs="Times New Roman"/>
          <w:sz w:val="28"/>
          <w:szCs w:val="28"/>
        </w:rPr>
        <w:t>я</w:t>
      </w:r>
      <w:r w:rsidR="004D3558" w:rsidRPr="00E076B2">
        <w:rPr>
          <w:rFonts w:ascii="Times New Roman" w:hAnsi="Times New Roman" w:cs="Times New Roman"/>
          <w:sz w:val="28"/>
          <w:szCs w:val="28"/>
        </w:rPr>
        <w:t xml:space="preserve"> тушения пожара</w:t>
      </w:r>
      <w:r w:rsidRPr="00E076B2">
        <w:rPr>
          <w:rFonts w:ascii="Times New Roman" w:hAnsi="Times New Roman" w:cs="Times New Roman"/>
          <w:sz w:val="28"/>
          <w:szCs w:val="28"/>
        </w:rPr>
        <w:t xml:space="preserve"> уточняет посредник (если таковой предусматривался программой), который дает свою оценку его действиям;</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посредники других участков тренировки (если такие по программе предусматривались) докладывают о действиях персонала и дают свою оценку с анализом ошибок участников тренировки;</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руководитель тренировки по эвакуации в ходе разбора может требовать объяснение от любого лица, участвующего в тренировке и присутствующего на разборе.</w:t>
      </w:r>
    </w:p>
    <w:p w:rsidR="00E076B2" w:rsidRPr="00E076B2" w:rsidRDefault="00E076B2">
      <w:pPr>
        <w:pStyle w:val="ConsPlusNormal"/>
        <w:ind w:firstLine="540"/>
        <w:jc w:val="both"/>
        <w:rPr>
          <w:rFonts w:ascii="Times New Roman" w:hAnsi="Times New Roman" w:cs="Times New Roman"/>
          <w:sz w:val="28"/>
          <w:szCs w:val="28"/>
        </w:rPr>
      </w:pPr>
      <w:proofErr w:type="gramStart"/>
      <w:r w:rsidRPr="00E076B2">
        <w:rPr>
          <w:rFonts w:ascii="Times New Roman" w:hAnsi="Times New Roman" w:cs="Times New Roman"/>
          <w:sz w:val="28"/>
          <w:szCs w:val="28"/>
        </w:rPr>
        <w:t>При разборе тренировки в отношении каждого участника должны быть обсуждены следующие моменты: знание плана эвакуации; понимание поставленных задач и сущности происходившего процесса; правильность действий при эвакуации и ликвидации условного пожара; характер допущенных ошибок и причины их совершения; знание должностных инструкций, мест расположения средств управления оборудованием; знание аппаратуры, арматуры, защитных средств по технике безопасности;</w:t>
      </w:r>
      <w:proofErr w:type="gramEnd"/>
      <w:r w:rsidRPr="00E076B2">
        <w:rPr>
          <w:rFonts w:ascii="Times New Roman" w:hAnsi="Times New Roman" w:cs="Times New Roman"/>
          <w:sz w:val="28"/>
          <w:szCs w:val="28"/>
        </w:rPr>
        <w:t xml:space="preserve"> знание первичных и стационарных средств пожаротушения, их местонахождения и порядка их применения; умение оказывать первую помощь пострадавшим при несчастных случаях и пожарах.</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заключение разбора руководитель противопожарной тренировки подводит итоги и дает оценку проведенной тренировке, а также индивидуальную оценку всем ее участникам (хорошо, удовлетворительно, неудовлетворительно).</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Если при проведении тренировки поставленные цели не были достигнуты, </w:t>
      </w:r>
      <w:r w:rsidRPr="00E076B2">
        <w:rPr>
          <w:rFonts w:ascii="Times New Roman" w:hAnsi="Times New Roman" w:cs="Times New Roman"/>
          <w:sz w:val="28"/>
          <w:szCs w:val="28"/>
        </w:rPr>
        <w:lastRenderedPageBreak/>
        <w:t>руководители подразделений не обеспечили решения поставленных задач, то проводятся повторные тренировки этих подразделений на данном или другом объекте.</w:t>
      </w:r>
    </w:p>
    <w:p w:rsidR="00E076B2" w:rsidRPr="00E076B2" w:rsidRDefault="00E076B2">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Результаты тренировок фиксируются в журнале учета тренировок.</w:t>
      </w:r>
    </w:p>
    <w:p w:rsidR="00E076B2" w:rsidRDefault="00E076B2">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Default="004D3558">
      <w:pPr>
        <w:pStyle w:val="ConsPlusNormal"/>
        <w:ind w:firstLine="540"/>
        <w:jc w:val="both"/>
        <w:rPr>
          <w:rFonts w:ascii="Times New Roman" w:hAnsi="Times New Roman" w:cs="Times New Roman"/>
          <w:sz w:val="28"/>
          <w:szCs w:val="28"/>
        </w:rPr>
      </w:pPr>
    </w:p>
    <w:p w:rsidR="004D3558" w:rsidRPr="00E076B2" w:rsidRDefault="004D3558">
      <w:pPr>
        <w:pStyle w:val="ConsPlusNormal"/>
        <w:ind w:firstLine="540"/>
        <w:jc w:val="both"/>
        <w:rPr>
          <w:rFonts w:ascii="Times New Roman" w:hAnsi="Times New Roman" w:cs="Times New Roman"/>
          <w:sz w:val="28"/>
          <w:szCs w:val="28"/>
        </w:rPr>
      </w:pPr>
    </w:p>
    <w:p w:rsidR="00E076B2" w:rsidRPr="00E076B2" w:rsidRDefault="00E076B2">
      <w:pPr>
        <w:pStyle w:val="ConsPlusNormal"/>
        <w:jc w:val="right"/>
        <w:outlineLvl w:val="3"/>
        <w:rPr>
          <w:rFonts w:ascii="Times New Roman" w:hAnsi="Times New Roman" w:cs="Times New Roman"/>
          <w:sz w:val="28"/>
          <w:szCs w:val="28"/>
        </w:rPr>
      </w:pPr>
      <w:r w:rsidRPr="00E076B2">
        <w:rPr>
          <w:rFonts w:ascii="Times New Roman" w:hAnsi="Times New Roman" w:cs="Times New Roman"/>
          <w:sz w:val="28"/>
          <w:szCs w:val="28"/>
        </w:rPr>
        <w:lastRenderedPageBreak/>
        <w:t>Таблица 1</w:t>
      </w:r>
    </w:p>
    <w:p w:rsidR="00E076B2" w:rsidRPr="00E076B2" w:rsidRDefault="00E076B2">
      <w:pPr>
        <w:pStyle w:val="ConsPlusNormal"/>
        <w:jc w:val="right"/>
        <w:rPr>
          <w:rFonts w:ascii="Times New Roman" w:hAnsi="Times New Roman" w:cs="Times New Roman"/>
          <w:sz w:val="28"/>
          <w:szCs w:val="28"/>
        </w:rPr>
      </w:pPr>
    </w:p>
    <w:p w:rsidR="00E076B2" w:rsidRPr="00E076B2" w:rsidRDefault="00E076B2">
      <w:pPr>
        <w:pStyle w:val="ConsPlusNormal"/>
        <w:jc w:val="center"/>
        <w:rPr>
          <w:rFonts w:ascii="Times New Roman" w:hAnsi="Times New Roman" w:cs="Times New Roman"/>
          <w:sz w:val="28"/>
          <w:szCs w:val="28"/>
        </w:rPr>
      </w:pPr>
      <w:r w:rsidRPr="00E076B2">
        <w:rPr>
          <w:rFonts w:ascii="Times New Roman" w:hAnsi="Times New Roman" w:cs="Times New Roman"/>
          <w:sz w:val="28"/>
          <w:szCs w:val="28"/>
        </w:rPr>
        <w:t>Удельная массовая скорость выгорания и низшая теплота</w:t>
      </w:r>
    </w:p>
    <w:p w:rsidR="00E076B2" w:rsidRPr="00E076B2" w:rsidRDefault="00E076B2">
      <w:pPr>
        <w:pStyle w:val="ConsPlusNormal"/>
        <w:jc w:val="center"/>
        <w:rPr>
          <w:rFonts w:ascii="Times New Roman" w:hAnsi="Times New Roman" w:cs="Times New Roman"/>
          <w:sz w:val="28"/>
          <w:szCs w:val="28"/>
        </w:rPr>
      </w:pPr>
      <w:r w:rsidRPr="00E076B2">
        <w:rPr>
          <w:rFonts w:ascii="Times New Roman" w:hAnsi="Times New Roman" w:cs="Times New Roman"/>
          <w:sz w:val="28"/>
          <w:szCs w:val="28"/>
        </w:rPr>
        <w:t>сгорания некоторых веществ и материалов</w:t>
      </w:r>
    </w:p>
    <w:p w:rsidR="00E076B2" w:rsidRPr="00E076B2" w:rsidRDefault="00E076B2">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440"/>
        <w:gridCol w:w="2400"/>
        <w:gridCol w:w="2400"/>
      </w:tblGrid>
      <w:tr w:rsidR="00E076B2" w:rsidRPr="00E076B2">
        <w:trPr>
          <w:trHeight w:val="240"/>
        </w:trPr>
        <w:tc>
          <w:tcPr>
            <w:tcW w:w="4440" w:type="dxa"/>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Вещества и материалы        </w:t>
            </w:r>
          </w:p>
        </w:tc>
        <w:tc>
          <w:tcPr>
            <w:tcW w:w="2400" w:type="dxa"/>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Удельная массовая </w:t>
            </w:r>
          </w:p>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скорость     </w:t>
            </w:r>
          </w:p>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выгорания, кг/м</w:t>
            </w:r>
            <w:proofErr w:type="gramStart"/>
            <w:r w:rsidRPr="00E076B2">
              <w:rPr>
                <w:rFonts w:ascii="Times New Roman" w:hAnsi="Times New Roman" w:cs="Times New Roman"/>
                <w:sz w:val="28"/>
                <w:szCs w:val="28"/>
              </w:rPr>
              <w:t>2</w:t>
            </w:r>
            <w:proofErr w:type="gramEnd"/>
            <w:r w:rsidRPr="00E076B2">
              <w:rPr>
                <w:rFonts w:ascii="Times New Roman" w:hAnsi="Times New Roman" w:cs="Times New Roman"/>
                <w:sz w:val="28"/>
                <w:szCs w:val="28"/>
              </w:rPr>
              <w:t xml:space="preserve"> с</w:t>
            </w:r>
          </w:p>
        </w:tc>
        <w:tc>
          <w:tcPr>
            <w:tcW w:w="2400" w:type="dxa"/>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Низшая теплота  </w:t>
            </w:r>
          </w:p>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сгорания, МДж/</w:t>
            </w:r>
            <w:proofErr w:type="gramStart"/>
            <w:r w:rsidRPr="00E076B2">
              <w:rPr>
                <w:rFonts w:ascii="Times New Roman" w:hAnsi="Times New Roman" w:cs="Times New Roman"/>
                <w:sz w:val="28"/>
                <w:szCs w:val="28"/>
              </w:rPr>
              <w:t>кг</w:t>
            </w:r>
            <w:proofErr w:type="gramEnd"/>
          </w:p>
        </w:tc>
      </w:tr>
      <w:tr w:rsidR="00E076B2" w:rsidRPr="00E076B2">
        <w:trPr>
          <w:trHeight w:val="240"/>
        </w:trPr>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Книги, журналы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0,011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14,5       </w:t>
            </w:r>
          </w:p>
        </w:tc>
      </w:tr>
      <w:tr w:rsidR="00E076B2" w:rsidRPr="00E076B2">
        <w:trPr>
          <w:trHeight w:val="240"/>
        </w:trPr>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Клееные стройматериалы, фанера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0,0089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18,4       </w:t>
            </w:r>
          </w:p>
        </w:tc>
      </w:tr>
      <w:tr w:rsidR="00E076B2" w:rsidRPr="00E076B2">
        <w:trPr>
          <w:trHeight w:val="240"/>
        </w:trPr>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Текстильные изделия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0,0244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16,7       </w:t>
            </w:r>
          </w:p>
        </w:tc>
      </w:tr>
      <w:tr w:rsidR="00E076B2" w:rsidRPr="00E076B2">
        <w:trPr>
          <w:trHeight w:val="240"/>
        </w:trPr>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Мебель + линолеум ПВХ (0,9 + 0,1)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0,0137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14,0       </w:t>
            </w:r>
          </w:p>
        </w:tc>
      </w:tr>
      <w:tr w:rsidR="00E076B2" w:rsidRPr="00E076B2">
        <w:trPr>
          <w:trHeight w:val="240"/>
        </w:trPr>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Электроматериалы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0,0076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20,9       </w:t>
            </w:r>
          </w:p>
        </w:tc>
      </w:tr>
      <w:tr w:rsidR="00E076B2" w:rsidRPr="00E076B2">
        <w:trPr>
          <w:trHeight w:val="240"/>
        </w:trPr>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Бумага в рулонах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0,008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15,1       </w:t>
            </w:r>
          </w:p>
        </w:tc>
      </w:tr>
      <w:tr w:rsidR="00E076B2" w:rsidRPr="00E076B2">
        <w:trPr>
          <w:trHeight w:val="240"/>
        </w:trPr>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Органическое стекло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0,0041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26,4       </w:t>
            </w:r>
          </w:p>
        </w:tc>
      </w:tr>
      <w:tr w:rsidR="00E076B2" w:rsidRPr="00E076B2">
        <w:trPr>
          <w:trHeight w:val="240"/>
        </w:trPr>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Тара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0,018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20,71       </w:t>
            </w:r>
          </w:p>
        </w:tc>
      </w:tr>
      <w:tr w:rsidR="00E076B2" w:rsidRPr="00E076B2">
        <w:trPr>
          <w:trHeight w:val="240"/>
        </w:trPr>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Упаковка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0,0132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23,54       </w:t>
            </w:r>
          </w:p>
        </w:tc>
      </w:tr>
      <w:tr w:rsidR="00E076B2" w:rsidRPr="00E076B2">
        <w:trPr>
          <w:trHeight w:val="240"/>
        </w:trPr>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Мебель + ткани (0,75 + 0,25)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0,0162      </w:t>
            </w:r>
          </w:p>
        </w:tc>
        <w:tc>
          <w:tcPr>
            <w:tcW w:w="240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14,9       </w:t>
            </w:r>
          </w:p>
        </w:tc>
      </w:tr>
    </w:tbl>
    <w:p w:rsidR="00E076B2" w:rsidRPr="00E076B2" w:rsidRDefault="00E076B2">
      <w:pPr>
        <w:pStyle w:val="ConsPlusNormal"/>
        <w:ind w:firstLine="540"/>
        <w:jc w:val="both"/>
        <w:rPr>
          <w:rFonts w:ascii="Times New Roman" w:hAnsi="Times New Roman" w:cs="Times New Roman"/>
          <w:sz w:val="28"/>
          <w:szCs w:val="28"/>
        </w:rPr>
      </w:pPr>
    </w:p>
    <w:p w:rsidR="00E076B2" w:rsidRPr="00E076B2" w:rsidRDefault="00E076B2">
      <w:pPr>
        <w:pStyle w:val="ConsPlusNormal"/>
        <w:jc w:val="right"/>
        <w:outlineLvl w:val="3"/>
        <w:rPr>
          <w:rFonts w:ascii="Times New Roman" w:hAnsi="Times New Roman" w:cs="Times New Roman"/>
          <w:sz w:val="28"/>
          <w:szCs w:val="28"/>
        </w:rPr>
      </w:pPr>
      <w:r w:rsidRPr="00E076B2">
        <w:rPr>
          <w:rFonts w:ascii="Times New Roman" w:hAnsi="Times New Roman" w:cs="Times New Roman"/>
          <w:sz w:val="28"/>
          <w:szCs w:val="28"/>
        </w:rPr>
        <w:t>Таблица 2</w:t>
      </w:r>
    </w:p>
    <w:p w:rsidR="00E076B2" w:rsidRPr="00E076B2" w:rsidRDefault="00E076B2">
      <w:pPr>
        <w:pStyle w:val="ConsPlusNormal"/>
        <w:ind w:firstLine="540"/>
        <w:jc w:val="both"/>
        <w:rPr>
          <w:rFonts w:ascii="Times New Roman" w:hAnsi="Times New Roman" w:cs="Times New Roman"/>
          <w:sz w:val="28"/>
          <w:szCs w:val="28"/>
        </w:rPr>
      </w:pPr>
    </w:p>
    <w:p w:rsidR="00E076B2" w:rsidRPr="00E076B2" w:rsidRDefault="00E076B2">
      <w:pPr>
        <w:pStyle w:val="ConsPlusNormal"/>
        <w:jc w:val="center"/>
        <w:rPr>
          <w:rFonts w:ascii="Times New Roman" w:hAnsi="Times New Roman" w:cs="Times New Roman"/>
          <w:sz w:val="28"/>
          <w:szCs w:val="28"/>
        </w:rPr>
      </w:pPr>
      <w:r w:rsidRPr="00E076B2">
        <w:rPr>
          <w:rFonts w:ascii="Times New Roman" w:hAnsi="Times New Roman" w:cs="Times New Roman"/>
          <w:sz w:val="28"/>
          <w:szCs w:val="28"/>
        </w:rPr>
        <w:t>Дымообразующая способность некоторых веществ и материалов</w:t>
      </w:r>
    </w:p>
    <w:p w:rsidR="00E076B2" w:rsidRPr="00E076B2" w:rsidRDefault="00E076B2">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280"/>
        <w:gridCol w:w="3840"/>
      </w:tblGrid>
      <w:tr w:rsidR="00E076B2" w:rsidRPr="00E076B2">
        <w:trPr>
          <w:trHeight w:val="240"/>
        </w:trPr>
        <w:tc>
          <w:tcPr>
            <w:tcW w:w="5280" w:type="dxa"/>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Вещества и материалы           </w:t>
            </w:r>
          </w:p>
        </w:tc>
        <w:tc>
          <w:tcPr>
            <w:tcW w:w="3840" w:type="dxa"/>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Дымообразующая способность,  </w:t>
            </w:r>
          </w:p>
          <w:p w:rsidR="00E076B2" w:rsidRPr="00E076B2" w:rsidRDefault="00E076B2">
            <w:pPr>
              <w:pStyle w:val="ConsPlusNonformat"/>
              <w:rPr>
                <w:rFonts w:ascii="Times New Roman" w:hAnsi="Times New Roman" w:cs="Times New Roman"/>
                <w:sz w:val="28"/>
                <w:szCs w:val="28"/>
              </w:rPr>
            </w:pPr>
            <w:proofErr w:type="spellStart"/>
            <w:r w:rsidRPr="00E076B2">
              <w:rPr>
                <w:rFonts w:ascii="Times New Roman" w:hAnsi="Times New Roman" w:cs="Times New Roman"/>
                <w:sz w:val="28"/>
                <w:szCs w:val="28"/>
              </w:rPr>
              <w:t>Нп</w:t>
            </w:r>
            <w:proofErr w:type="spellEnd"/>
            <w:r w:rsidRPr="00E076B2">
              <w:rPr>
                <w:rFonts w:ascii="Times New Roman" w:hAnsi="Times New Roman" w:cs="Times New Roman"/>
                <w:sz w:val="28"/>
                <w:szCs w:val="28"/>
              </w:rPr>
              <w:t xml:space="preserve"> м</w:t>
            </w:r>
            <w:proofErr w:type="gramStart"/>
            <w:r w:rsidRPr="00E076B2">
              <w:rPr>
                <w:rFonts w:ascii="Times New Roman" w:hAnsi="Times New Roman" w:cs="Times New Roman"/>
                <w:sz w:val="28"/>
                <w:szCs w:val="28"/>
              </w:rPr>
              <w:t>2</w:t>
            </w:r>
            <w:proofErr w:type="gramEnd"/>
            <w:r w:rsidRPr="00E076B2">
              <w:rPr>
                <w:rFonts w:ascii="Times New Roman" w:hAnsi="Times New Roman" w:cs="Times New Roman"/>
                <w:sz w:val="28"/>
                <w:szCs w:val="28"/>
              </w:rPr>
              <w:t xml:space="preserve">/кг           </w:t>
            </w:r>
          </w:p>
        </w:tc>
      </w:tr>
      <w:tr w:rsidR="00E076B2" w:rsidRPr="00E076B2">
        <w:trPr>
          <w:trHeight w:val="240"/>
        </w:trPr>
        <w:tc>
          <w:tcPr>
            <w:tcW w:w="52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Книги, журналы                            </w:t>
            </w:r>
          </w:p>
        </w:tc>
        <w:tc>
          <w:tcPr>
            <w:tcW w:w="38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49,5             </w:t>
            </w:r>
          </w:p>
        </w:tc>
      </w:tr>
      <w:tr w:rsidR="00E076B2" w:rsidRPr="00E076B2">
        <w:trPr>
          <w:trHeight w:val="240"/>
        </w:trPr>
        <w:tc>
          <w:tcPr>
            <w:tcW w:w="52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Клееные стройматериалы, фанера            </w:t>
            </w:r>
          </w:p>
        </w:tc>
        <w:tc>
          <w:tcPr>
            <w:tcW w:w="38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104              </w:t>
            </w:r>
          </w:p>
        </w:tc>
      </w:tr>
      <w:tr w:rsidR="00E076B2" w:rsidRPr="00E076B2">
        <w:trPr>
          <w:trHeight w:val="240"/>
        </w:trPr>
        <w:tc>
          <w:tcPr>
            <w:tcW w:w="52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Текстильные изделия                       </w:t>
            </w:r>
          </w:p>
        </w:tc>
        <w:tc>
          <w:tcPr>
            <w:tcW w:w="38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60,6             </w:t>
            </w:r>
          </w:p>
        </w:tc>
      </w:tr>
      <w:tr w:rsidR="00E076B2" w:rsidRPr="00E076B2">
        <w:trPr>
          <w:trHeight w:val="240"/>
        </w:trPr>
        <w:tc>
          <w:tcPr>
            <w:tcW w:w="52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Мебель + линолеум ПВХ (0,9 + 0,1)         </w:t>
            </w:r>
          </w:p>
        </w:tc>
        <w:tc>
          <w:tcPr>
            <w:tcW w:w="38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47,7             </w:t>
            </w:r>
          </w:p>
        </w:tc>
      </w:tr>
      <w:tr w:rsidR="00E076B2" w:rsidRPr="00E076B2">
        <w:trPr>
          <w:trHeight w:val="240"/>
        </w:trPr>
        <w:tc>
          <w:tcPr>
            <w:tcW w:w="52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Электроматериалы                          </w:t>
            </w:r>
          </w:p>
        </w:tc>
        <w:tc>
          <w:tcPr>
            <w:tcW w:w="38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327              </w:t>
            </w:r>
          </w:p>
        </w:tc>
      </w:tr>
      <w:tr w:rsidR="00E076B2" w:rsidRPr="00E076B2">
        <w:trPr>
          <w:trHeight w:val="240"/>
        </w:trPr>
        <w:tc>
          <w:tcPr>
            <w:tcW w:w="52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Бумага в рулонах                          </w:t>
            </w:r>
          </w:p>
        </w:tc>
        <w:tc>
          <w:tcPr>
            <w:tcW w:w="38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41              </w:t>
            </w:r>
          </w:p>
        </w:tc>
      </w:tr>
      <w:tr w:rsidR="00E076B2" w:rsidRPr="00E076B2">
        <w:trPr>
          <w:trHeight w:val="240"/>
        </w:trPr>
        <w:tc>
          <w:tcPr>
            <w:tcW w:w="52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Органическое стекло                       </w:t>
            </w:r>
          </w:p>
        </w:tc>
        <w:tc>
          <w:tcPr>
            <w:tcW w:w="38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78              </w:t>
            </w:r>
          </w:p>
        </w:tc>
      </w:tr>
      <w:tr w:rsidR="00E076B2" w:rsidRPr="00E076B2">
        <w:trPr>
          <w:trHeight w:val="240"/>
        </w:trPr>
        <w:tc>
          <w:tcPr>
            <w:tcW w:w="52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Тара                                      </w:t>
            </w:r>
          </w:p>
        </w:tc>
        <w:tc>
          <w:tcPr>
            <w:tcW w:w="38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155              </w:t>
            </w:r>
          </w:p>
        </w:tc>
      </w:tr>
      <w:tr w:rsidR="00E076B2" w:rsidRPr="00E076B2">
        <w:trPr>
          <w:trHeight w:val="240"/>
        </w:trPr>
        <w:tc>
          <w:tcPr>
            <w:tcW w:w="52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Упаковка                                  </w:t>
            </w:r>
          </w:p>
        </w:tc>
        <w:tc>
          <w:tcPr>
            <w:tcW w:w="38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172              </w:t>
            </w:r>
          </w:p>
        </w:tc>
      </w:tr>
      <w:tr w:rsidR="00E076B2" w:rsidRPr="00E076B2">
        <w:trPr>
          <w:trHeight w:val="240"/>
        </w:trPr>
        <w:tc>
          <w:tcPr>
            <w:tcW w:w="52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Мебель + ткани (0,75 + 0,25)              </w:t>
            </w:r>
          </w:p>
        </w:tc>
        <w:tc>
          <w:tcPr>
            <w:tcW w:w="38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58,5             </w:t>
            </w:r>
          </w:p>
        </w:tc>
      </w:tr>
    </w:tbl>
    <w:p w:rsidR="00E076B2" w:rsidRPr="00E076B2" w:rsidRDefault="00E076B2">
      <w:pPr>
        <w:pStyle w:val="ConsPlusNormal"/>
        <w:jc w:val="right"/>
        <w:rPr>
          <w:rFonts w:ascii="Times New Roman" w:hAnsi="Times New Roman" w:cs="Times New Roman"/>
          <w:sz w:val="28"/>
          <w:szCs w:val="28"/>
        </w:rPr>
      </w:pPr>
    </w:p>
    <w:p w:rsidR="00E076B2" w:rsidRPr="00E076B2" w:rsidRDefault="00E076B2">
      <w:pPr>
        <w:pStyle w:val="ConsPlusNormal"/>
        <w:jc w:val="right"/>
        <w:outlineLvl w:val="3"/>
        <w:rPr>
          <w:rFonts w:ascii="Times New Roman" w:hAnsi="Times New Roman" w:cs="Times New Roman"/>
          <w:sz w:val="28"/>
          <w:szCs w:val="28"/>
        </w:rPr>
      </w:pPr>
      <w:r w:rsidRPr="00E076B2">
        <w:rPr>
          <w:rFonts w:ascii="Times New Roman" w:hAnsi="Times New Roman" w:cs="Times New Roman"/>
          <w:sz w:val="28"/>
          <w:szCs w:val="28"/>
        </w:rPr>
        <w:lastRenderedPageBreak/>
        <w:t>Таблица 3</w:t>
      </w:r>
    </w:p>
    <w:p w:rsidR="00E076B2" w:rsidRPr="00E076B2" w:rsidRDefault="00E076B2">
      <w:pPr>
        <w:pStyle w:val="ConsPlusNormal"/>
        <w:jc w:val="right"/>
        <w:rPr>
          <w:rFonts w:ascii="Times New Roman" w:hAnsi="Times New Roman" w:cs="Times New Roman"/>
          <w:sz w:val="28"/>
          <w:szCs w:val="28"/>
        </w:rPr>
      </w:pPr>
    </w:p>
    <w:p w:rsidR="00E076B2" w:rsidRPr="00E076B2" w:rsidRDefault="00E076B2">
      <w:pPr>
        <w:pStyle w:val="ConsPlusNormal"/>
        <w:jc w:val="center"/>
        <w:rPr>
          <w:rFonts w:ascii="Times New Roman" w:hAnsi="Times New Roman" w:cs="Times New Roman"/>
          <w:sz w:val="28"/>
          <w:szCs w:val="28"/>
        </w:rPr>
      </w:pPr>
      <w:r w:rsidRPr="00E076B2">
        <w:rPr>
          <w:rFonts w:ascii="Times New Roman" w:hAnsi="Times New Roman" w:cs="Times New Roman"/>
          <w:sz w:val="28"/>
          <w:szCs w:val="28"/>
        </w:rPr>
        <w:t>Линейная скорость распространения пламени по поверхности</w:t>
      </w:r>
    </w:p>
    <w:p w:rsidR="00E076B2" w:rsidRPr="00E076B2" w:rsidRDefault="00E076B2">
      <w:pPr>
        <w:pStyle w:val="ConsPlusNormal"/>
        <w:jc w:val="center"/>
        <w:rPr>
          <w:rFonts w:ascii="Times New Roman" w:hAnsi="Times New Roman" w:cs="Times New Roman"/>
          <w:sz w:val="28"/>
          <w:szCs w:val="28"/>
        </w:rPr>
      </w:pPr>
      <w:r w:rsidRPr="00E076B2">
        <w:rPr>
          <w:rFonts w:ascii="Times New Roman" w:hAnsi="Times New Roman" w:cs="Times New Roman"/>
          <w:sz w:val="28"/>
          <w:szCs w:val="28"/>
        </w:rPr>
        <w:t>некоторых материалов</w:t>
      </w:r>
    </w:p>
    <w:p w:rsidR="00E076B2" w:rsidRPr="00E076B2" w:rsidRDefault="00E076B2">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680"/>
        <w:gridCol w:w="4440"/>
      </w:tblGrid>
      <w:tr w:rsidR="00E076B2" w:rsidRPr="00E076B2">
        <w:trPr>
          <w:trHeight w:val="240"/>
        </w:trPr>
        <w:tc>
          <w:tcPr>
            <w:tcW w:w="4680" w:type="dxa"/>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Вещества и материалы        </w:t>
            </w:r>
          </w:p>
        </w:tc>
        <w:tc>
          <w:tcPr>
            <w:tcW w:w="4440" w:type="dxa"/>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Линейная скорость распространения </w:t>
            </w:r>
          </w:p>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пламени, м/</w:t>
            </w:r>
            <w:proofErr w:type="gramStart"/>
            <w:r w:rsidRPr="00E076B2">
              <w:rPr>
                <w:rFonts w:ascii="Times New Roman" w:hAnsi="Times New Roman" w:cs="Times New Roman"/>
                <w:sz w:val="28"/>
                <w:szCs w:val="28"/>
              </w:rPr>
              <w:t>с</w:t>
            </w:r>
            <w:proofErr w:type="gramEnd"/>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Книги, журналы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0,0103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Клееные стройматериалы, фанера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0,0167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Текстильные изделия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0,0071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Мебель + линолеум ПВХ (0,9 + 0,1)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0,015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Электроматериалы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0,0125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Бумага в рулонах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0,005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Органическое стекло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0,008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Тара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0,01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Упаковка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0,004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Мебель + ткани (0,75 + 0,25)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0,0125              </w:t>
            </w:r>
          </w:p>
        </w:tc>
      </w:tr>
    </w:tbl>
    <w:p w:rsidR="00E076B2" w:rsidRPr="00E076B2" w:rsidRDefault="00E076B2">
      <w:pPr>
        <w:pStyle w:val="ConsPlusNormal"/>
        <w:ind w:firstLine="540"/>
        <w:jc w:val="both"/>
        <w:rPr>
          <w:rFonts w:ascii="Times New Roman" w:hAnsi="Times New Roman" w:cs="Times New Roman"/>
          <w:sz w:val="28"/>
          <w:szCs w:val="28"/>
        </w:rPr>
      </w:pPr>
    </w:p>
    <w:p w:rsidR="00E076B2" w:rsidRPr="00E076B2" w:rsidRDefault="00E076B2">
      <w:pPr>
        <w:pStyle w:val="ConsPlusNormal"/>
        <w:jc w:val="right"/>
        <w:outlineLvl w:val="3"/>
        <w:rPr>
          <w:rFonts w:ascii="Times New Roman" w:hAnsi="Times New Roman" w:cs="Times New Roman"/>
          <w:sz w:val="28"/>
          <w:szCs w:val="28"/>
        </w:rPr>
      </w:pPr>
      <w:r w:rsidRPr="00E076B2">
        <w:rPr>
          <w:rFonts w:ascii="Times New Roman" w:hAnsi="Times New Roman" w:cs="Times New Roman"/>
          <w:sz w:val="28"/>
          <w:szCs w:val="28"/>
        </w:rPr>
        <w:t xml:space="preserve">Таблица </w:t>
      </w:r>
      <w:r w:rsidR="002D4114">
        <w:rPr>
          <w:rFonts w:ascii="Times New Roman" w:hAnsi="Times New Roman" w:cs="Times New Roman"/>
          <w:sz w:val="28"/>
          <w:szCs w:val="28"/>
        </w:rPr>
        <w:t>4</w:t>
      </w:r>
    </w:p>
    <w:p w:rsidR="00E076B2" w:rsidRPr="00E076B2" w:rsidRDefault="00E076B2">
      <w:pPr>
        <w:pStyle w:val="ConsPlusNormal"/>
        <w:ind w:firstLine="540"/>
        <w:jc w:val="both"/>
        <w:rPr>
          <w:rFonts w:ascii="Times New Roman" w:hAnsi="Times New Roman" w:cs="Times New Roman"/>
          <w:sz w:val="28"/>
          <w:szCs w:val="28"/>
        </w:rPr>
      </w:pPr>
    </w:p>
    <w:p w:rsidR="00E076B2" w:rsidRPr="00E076B2" w:rsidRDefault="00E076B2">
      <w:pPr>
        <w:pStyle w:val="ConsPlusNormal"/>
        <w:jc w:val="center"/>
        <w:rPr>
          <w:rFonts w:ascii="Times New Roman" w:hAnsi="Times New Roman" w:cs="Times New Roman"/>
          <w:sz w:val="28"/>
          <w:szCs w:val="28"/>
        </w:rPr>
      </w:pPr>
      <w:bookmarkStart w:id="1" w:name="P427"/>
      <w:bookmarkEnd w:id="1"/>
      <w:r w:rsidRPr="00E076B2">
        <w:rPr>
          <w:rFonts w:ascii="Times New Roman" w:hAnsi="Times New Roman" w:cs="Times New Roman"/>
          <w:sz w:val="28"/>
          <w:szCs w:val="28"/>
        </w:rPr>
        <w:t>Интенсивность подачи воды на тушение пожара</w:t>
      </w:r>
    </w:p>
    <w:p w:rsidR="00E076B2" w:rsidRPr="00E076B2" w:rsidRDefault="00E076B2">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680"/>
        <w:gridCol w:w="4440"/>
      </w:tblGrid>
      <w:tr w:rsidR="00E076B2" w:rsidRPr="00E076B2">
        <w:trPr>
          <w:trHeight w:val="240"/>
        </w:trPr>
        <w:tc>
          <w:tcPr>
            <w:tcW w:w="4680" w:type="dxa"/>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Объекты, материалы          </w:t>
            </w:r>
          </w:p>
        </w:tc>
        <w:tc>
          <w:tcPr>
            <w:tcW w:w="4440" w:type="dxa"/>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Интенсивность подачи воды,    </w:t>
            </w:r>
          </w:p>
          <w:p w:rsidR="00E076B2" w:rsidRPr="00E076B2" w:rsidRDefault="00E076B2">
            <w:pPr>
              <w:pStyle w:val="ConsPlusNonformat"/>
              <w:rPr>
                <w:rFonts w:ascii="Times New Roman" w:hAnsi="Times New Roman" w:cs="Times New Roman"/>
                <w:sz w:val="28"/>
                <w:szCs w:val="28"/>
              </w:rPr>
            </w:pPr>
            <w:proofErr w:type="gramStart"/>
            <w:r w:rsidRPr="00E076B2">
              <w:rPr>
                <w:rFonts w:ascii="Times New Roman" w:hAnsi="Times New Roman" w:cs="Times New Roman"/>
                <w:sz w:val="28"/>
                <w:szCs w:val="28"/>
              </w:rPr>
              <w:t>л</w:t>
            </w:r>
            <w:proofErr w:type="gramEnd"/>
            <w:r w:rsidRPr="00E076B2">
              <w:rPr>
                <w:rFonts w:ascii="Times New Roman" w:hAnsi="Times New Roman" w:cs="Times New Roman"/>
                <w:sz w:val="28"/>
                <w:szCs w:val="28"/>
              </w:rPr>
              <w:t xml:space="preserve">/(м2с)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Книги, журналы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0,25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Клееные стройматериалы, фанера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0,3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Текстильные изделия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0,22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Мебель + линолеум ПВХ (0,9 + 0,1)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0,2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Электроматериалы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0,2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Бумага в рулонах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0,25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Органическое стекло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0,23               </w:t>
            </w:r>
          </w:p>
        </w:tc>
      </w:tr>
      <w:tr w:rsidR="00E076B2" w:rsidRPr="00E076B2">
        <w:trPr>
          <w:trHeight w:val="240"/>
        </w:trPr>
        <w:tc>
          <w:tcPr>
            <w:tcW w:w="468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Тара                                 </w:t>
            </w:r>
          </w:p>
        </w:tc>
        <w:tc>
          <w:tcPr>
            <w:tcW w:w="4440" w:type="dxa"/>
            <w:tcBorders>
              <w:top w:val="nil"/>
            </w:tcBorders>
          </w:tcPr>
          <w:p w:rsidR="00E076B2" w:rsidRPr="00E076B2" w:rsidRDefault="00E076B2">
            <w:pPr>
              <w:pStyle w:val="ConsPlusNonformat"/>
              <w:rPr>
                <w:rFonts w:ascii="Times New Roman" w:hAnsi="Times New Roman" w:cs="Times New Roman"/>
                <w:sz w:val="28"/>
                <w:szCs w:val="28"/>
              </w:rPr>
            </w:pPr>
            <w:r w:rsidRPr="00E076B2">
              <w:rPr>
                <w:rFonts w:ascii="Times New Roman" w:hAnsi="Times New Roman" w:cs="Times New Roman"/>
                <w:sz w:val="28"/>
                <w:szCs w:val="28"/>
              </w:rPr>
              <w:t xml:space="preserve">                0,15               </w:t>
            </w:r>
          </w:p>
        </w:tc>
      </w:tr>
    </w:tbl>
    <w:p w:rsidR="00E076B2" w:rsidRPr="00E076B2" w:rsidRDefault="00E076B2">
      <w:pPr>
        <w:pStyle w:val="ConsPlusNormal"/>
        <w:ind w:firstLine="540"/>
        <w:jc w:val="both"/>
        <w:rPr>
          <w:rFonts w:ascii="Times New Roman" w:hAnsi="Times New Roman" w:cs="Times New Roman"/>
          <w:sz w:val="28"/>
          <w:szCs w:val="28"/>
        </w:rPr>
      </w:pPr>
    </w:p>
    <w:sectPr w:rsidR="00E076B2" w:rsidRPr="00E076B2" w:rsidSect="004420CB">
      <w:pgSz w:w="11906" w:h="16838"/>
      <w:pgMar w:top="568" w:right="85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6B2"/>
    <w:rsid w:val="000056DF"/>
    <w:rsid w:val="001F19F5"/>
    <w:rsid w:val="002A5733"/>
    <w:rsid w:val="002D4114"/>
    <w:rsid w:val="00307C8A"/>
    <w:rsid w:val="003B0340"/>
    <w:rsid w:val="004420CB"/>
    <w:rsid w:val="00461662"/>
    <w:rsid w:val="004D3558"/>
    <w:rsid w:val="005048DC"/>
    <w:rsid w:val="00634A1B"/>
    <w:rsid w:val="00767AE7"/>
    <w:rsid w:val="007F1F82"/>
    <w:rsid w:val="00865EBD"/>
    <w:rsid w:val="008F2F3D"/>
    <w:rsid w:val="00B246E6"/>
    <w:rsid w:val="00B3643B"/>
    <w:rsid w:val="00CD5AB0"/>
    <w:rsid w:val="00D24AB0"/>
    <w:rsid w:val="00E076B2"/>
    <w:rsid w:val="00F72F7A"/>
    <w:rsid w:val="00FB2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76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07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076B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76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07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076B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15</Pages>
  <Words>5958</Words>
  <Characters>33965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Ustimchuk_Anton</dc:creator>
  <cp:lastModifiedBy>User</cp:lastModifiedBy>
  <cp:revision>2</cp:revision>
  <dcterms:created xsi:type="dcterms:W3CDTF">2016-12-14T08:28:00Z</dcterms:created>
  <dcterms:modified xsi:type="dcterms:W3CDTF">2019-02-28T09:25:00Z</dcterms:modified>
</cp:coreProperties>
</file>