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BE" w:rsidRDefault="00EB75BE" w:rsidP="00EB75BE">
      <w:pPr>
        <w:jc w:val="right"/>
        <w:rPr>
          <w:b/>
          <w:bCs/>
          <w:sz w:val="30"/>
          <w:szCs w:val="30"/>
        </w:rPr>
      </w:pPr>
      <w:r w:rsidRPr="00EB75BE">
        <w:rPr>
          <w:b/>
          <w:bCs/>
          <w:sz w:val="30"/>
          <w:szCs w:val="30"/>
        </w:rPr>
        <w:t>Проект</w:t>
      </w:r>
    </w:p>
    <w:p w:rsidR="00EB75BE" w:rsidRPr="00EB75BE" w:rsidRDefault="00EB75BE" w:rsidP="00EB75BE">
      <w:pPr>
        <w:jc w:val="right"/>
        <w:rPr>
          <w:b/>
          <w:bCs/>
          <w:sz w:val="30"/>
          <w:szCs w:val="30"/>
        </w:rPr>
      </w:pPr>
    </w:p>
    <w:p w:rsidR="00EB75BE" w:rsidRPr="007452F1" w:rsidRDefault="00EB75BE" w:rsidP="00EB75BE">
      <w:pPr>
        <w:jc w:val="both"/>
        <w:rPr>
          <w:bCs/>
          <w:sz w:val="30"/>
          <w:szCs w:val="30"/>
        </w:rPr>
      </w:pPr>
      <w:r w:rsidRPr="007452F1">
        <w:rPr>
          <w:bCs/>
          <w:sz w:val="30"/>
          <w:szCs w:val="30"/>
        </w:rPr>
        <w:t xml:space="preserve">ПОЛОЖЕНИЕ </w:t>
      </w:r>
    </w:p>
    <w:p w:rsidR="00EB75BE" w:rsidRPr="00F64C00" w:rsidRDefault="00EB75BE" w:rsidP="00EB75BE">
      <w:pPr>
        <w:widowControl w:val="0"/>
        <w:ind w:left="40" w:right="-1"/>
        <w:jc w:val="both"/>
        <w:rPr>
          <w:color w:val="000000"/>
          <w:spacing w:val="-1"/>
          <w:sz w:val="30"/>
          <w:szCs w:val="30"/>
        </w:rPr>
      </w:pPr>
      <w:r w:rsidRPr="007452F1">
        <w:rPr>
          <w:color w:val="000000"/>
          <w:spacing w:val="-1"/>
          <w:sz w:val="30"/>
          <w:szCs w:val="30"/>
        </w:rPr>
        <w:t>о</w:t>
      </w:r>
      <w:r>
        <w:rPr>
          <w:color w:val="000000"/>
          <w:spacing w:val="-1"/>
          <w:sz w:val="30"/>
          <w:szCs w:val="30"/>
        </w:rPr>
        <w:t>б организации и</w:t>
      </w:r>
      <w:r w:rsidRPr="007452F1">
        <w:rPr>
          <w:color w:val="000000"/>
          <w:spacing w:val="-1"/>
          <w:sz w:val="30"/>
          <w:szCs w:val="30"/>
        </w:rPr>
        <w:t xml:space="preserve"> проведении областного конкурса профессионального мастерства </w:t>
      </w:r>
      <w:r>
        <w:rPr>
          <w:color w:val="000000"/>
          <w:spacing w:val="-1"/>
          <w:sz w:val="30"/>
          <w:szCs w:val="30"/>
        </w:rPr>
        <w:t xml:space="preserve">педагогических работников </w:t>
      </w:r>
      <w:r w:rsidRPr="007452F1">
        <w:rPr>
          <w:color w:val="000000"/>
          <w:spacing w:val="-1"/>
          <w:sz w:val="30"/>
          <w:szCs w:val="30"/>
        </w:rPr>
        <w:t>«</w:t>
      </w:r>
      <w:r>
        <w:rPr>
          <w:color w:val="000000"/>
          <w:spacing w:val="-1"/>
          <w:sz w:val="30"/>
          <w:szCs w:val="30"/>
        </w:rPr>
        <w:t xml:space="preserve">Методист года учреждения дополнительного образования  </w:t>
      </w:r>
      <w:r w:rsidRPr="00F64C00">
        <w:rPr>
          <w:color w:val="000000"/>
          <w:spacing w:val="-1"/>
          <w:sz w:val="30"/>
          <w:szCs w:val="30"/>
        </w:rPr>
        <w:t>детей и молодежи»</w:t>
      </w:r>
    </w:p>
    <w:p w:rsidR="00EB75BE" w:rsidRDefault="00EB75BE" w:rsidP="00EB75BE">
      <w:pPr>
        <w:pStyle w:val="a3"/>
        <w:ind w:left="0"/>
        <w:jc w:val="center"/>
        <w:rPr>
          <w:rFonts w:cs="Times New Roman"/>
          <w:bCs/>
          <w:sz w:val="30"/>
          <w:szCs w:val="30"/>
        </w:rPr>
      </w:pPr>
    </w:p>
    <w:p w:rsidR="00EB75BE" w:rsidRDefault="00EB75BE" w:rsidP="00EB75BE">
      <w:pPr>
        <w:pStyle w:val="a3"/>
        <w:numPr>
          <w:ilvl w:val="0"/>
          <w:numId w:val="3"/>
        </w:numPr>
        <w:ind w:hanging="11"/>
        <w:contextualSpacing w:val="0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ОБЩИЕ ПОЛОЖЕНИ</w:t>
      </w:r>
      <w:r>
        <w:rPr>
          <w:rFonts w:cs="Times New Roman"/>
          <w:bCs/>
          <w:sz w:val="30"/>
          <w:szCs w:val="30"/>
          <w:lang w:val="be-BY"/>
        </w:rPr>
        <w:t>Я</w:t>
      </w:r>
    </w:p>
    <w:p w:rsidR="00EB75BE" w:rsidRPr="00F64C00" w:rsidRDefault="00EB75BE" w:rsidP="00EB75BE">
      <w:pPr>
        <w:pStyle w:val="a3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rFonts w:cs="Times New Roman"/>
          <w:color w:val="000000"/>
          <w:spacing w:val="-1"/>
          <w:sz w:val="30"/>
          <w:szCs w:val="30"/>
        </w:rPr>
      </w:pPr>
      <w:r w:rsidRPr="00F64C00">
        <w:rPr>
          <w:rFonts w:cs="Times New Roman"/>
          <w:bCs/>
          <w:sz w:val="30"/>
          <w:szCs w:val="30"/>
        </w:rPr>
        <w:t>Настоящее</w:t>
      </w:r>
      <w:r w:rsidRPr="00F64C00">
        <w:rPr>
          <w:rFonts w:cs="Times New Roman"/>
          <w:b/>
          <w:bCs/>
          <w:sz w:val="30"/>
          <w:szCs w:val="30"/>
        </w:rPr>
        <w:t xml:space="preserve"> </w:t>
      </w:r>
      <w:r w:rsidRPr="00F64C00">
        <w:rPr>
          <w:rFonts w:cs="Times New Roman"/>
          <w:bCs/>
          <w:sz w:val="30"/>
          <w:szCs w:val="30"/>
        </w:rPr>
        <w:t>Положение</w:t>
      </w:r>
      <w:r w:rsidRPr="00F64C00">
        <w:rPr>
          <w:rFonts w:cs="Times New Roman"/>
          <w:b/>
          <w:bCs/>
          <w:sz w:val="30"/>
          <w:szCs w:val="30"/>
        </w:rPr>
        <w:t xml:space="preserve"> </w:t>
      </w:r>
      <w:r w:rsidRPr="00F64C00">
        <w:rPr>
          <w:rFonts w:cs="Times New Roman"/>
          <w:bCs/>
          <w:sz w:val="30"/>
          <w:szCs w:val="30"/>
        </w:rPr>
        <w:t xml:space="preserve">определяет порядок организации и проведения областного конкурса профессионального мастерства </w:t>
      </w:r>
      <w:r>
        <w:rPr>
          <w:rFonts w:cs="Times New Roman"/>
          <w:bCs/>
          <w:sz w:val="30"/>
          <w:szCs w:val="30"/>
        </w:rPr>
        <w:t>педагогических работников «</w:t>
      </w:r>
      <w:r w:rsidRPr="00F64C00">
        <w:rPr>
          <w:rFonts w:cs="Times New Roman"/>
          <w:color w:val="000000"/>
          <w:spacing w:val="-1"/>
          <w:sz w:val="30"/>
          <w:szCs w:val="30"/>
        </w:rPr>
        <w:t>Методист года учреждения дополнительного образования детей и молодежи»</w:t>
      </w:r>
      <w:r w:rsidRPr="00F64C00">
        <w:rPr>
          <w:rFonts w:cs="Times New Roman"/>
          <w:bCs/>
          <w:sz w:val="30"/>
          <w:szCs w:val="30"/>
        </w:rPr>
        <w:t xml:space="preserve"> (далее – конкурс)</w:t>
      </w:r>
      <w:r>
        <w:rPr>
          <w:rFonts w:cs="Times New Roman"/>
          <w:bCs/>
          <w:sz w:val="30"/>
          <w:szCs w:val="30"/>
        </w:rPr>
        <w:t xml:space="preserve"> в 2020/2021 учебном году</w:t>
      </w:r>
      <w:r w:rsidRPr="00F64C00">
        <w:rPr>
          <w:rFonts w:cs="Times New Roman"/>
          <w:bCs/>
          <w:sz w:val="30"/>
          <w:szCs w:val="30"/>
        </w:rPr>
        <w:t xml:space="preserve">. </w:t>
      </w:r>
    </w:p>
    <w:p w:rsidR="00EB75BE" w:rsidRPr="00BB4F30" w:rsidRDefault="00EB75BE" w:rsidP="00EB75BE">
      <w:pPr>
        <w:pStyle w:val="a3"/>
        <w:numPr>
          <w:ilvl w:val="1"/>
          <w:numId w:val="1"/>
        </w:numPr>
        <w:ind w:left="0" w:firstLine="708"/>
        <w:contextualSpacing w:val="0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Учредителем конкурса выступает главное управление образования Гомельского облисполкома.</w:t>
      </w:r>
    </w:p>
    <w:p w:rsidR="00EB75BE" w:rsidRPr="00BB4F30" w:rsidRDefault="00EB75BE" w:rsidP="00EB75BE">
      <w:pPr>
        <w:pStyle w:val="a3"/>
        <w:numPr>
          <w:ilvl w:val="1"/>
          <w:numId w:val="1"/>
        </w:numPr>
        <w:ind w:left="0" w:firstLine="708"/>
        <w:contextualSpacing w:val="0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Организаторами конкурса являются:</w:t>
      </w:r>
    </w:p>
    <w:p w:rsidR="00EB75BE" w:rsidRDefault="00EB75BE" w:rsidP="00EB75BE">
      <w:pPr>
        <w:ind w:firstLine="709"/>
        <w:jc w:val="both"/>
        <w:rPr>
          <w:bCs/>
          <w:sz w:val="30"/>
          <w:szCs w:val="30"/>
        </w:rPr>
      </w:pPr>
      <w:r w:rsidRPr="00BB4F30">
        <w:rPr>
          <w:bCs/>
          <w:sz w:val="30"/>
          <w:szCs w:val="30"/>
        </w:rPr>
        <w:t>госуда</w:t>
      </w:r>
      <w:r>
        <w:rPr>
          <w:bCs/>
          <w:sz w:val="30"/>
          <w:szCs w:val="30"/>
        </w:rPr>
        <w:t>рственное учреждение</w:t>
      </w:r>
      <w:r w:rsidRPr="00BB4F30">
        <w:rPr>
          <w:bCs/>
          <w:sz w:val="30"/>
          <w:szCs w:val="30"/>
        </w:rPr>
        <w:t xml:space="preserve"> образования «Гомельский областной институт развит</w:t>
      </w:r>
      <w:r>
        <w:rPr>
          <w:bCs/>
          <w:sz w:val="30"/>
          <w:szCs w:val="30"/>
        </w:rPr>
        <w:t>ия образования» (далее – ГОИРО);</w:t>
      </w:r>
    </w:p>
    <w:p w:rsidR="00EB75BE" w:rsidRDefault="00EB75BE" w:rsidP="00EB75BE">
      <w:pPr>
        <w:ind w:firstLine="709"/>
        <w:jc w:val="both"/>
        <w:rPr>
          <w:bCs/>
          <w:sz w:val="30"/>
          <w:szCs w:val="30"/>
        </w:rPr>
      </w:pPr>
      <w:r w:rsidRPr="00BB4F30">
        <w:rPr>
          <w:bCs/>
          <w:sz w:val="30"/>
          <w:szCs w:val="30"/>
        </w:rPr>
        <w:t>учреждение образования «Гомельский государственный областной Дворец творчества детей и молодежи» (далее – областной Дворец творчества</w:t>
      </w:r>
      <w:r>
        <w:rPr>
          <w:bCs/>
          <w:sz w:val="30"/>
          <w:szCs w:val="30"/>
        </w:rPr>
        <w:t xml:space="preserve"> детей и молодежи</w:t>
      </w:r>
      <w:r w:rsidRPr="00BB4F30">
        <w:rPr>
          <w:bCs/>
          <w:sz w:val="30"/>
          <w:szCs w:val="30"/>
        </w:rPr>
        <w:t>)</w:t>
      </w:r>
      <w:r>
        <w:rPr>
          <w:bCs/>
          <w:sz w:val="30"/>
          <w:szCs w:val="30"/>
        </w:rPr>
        <w:t>;</w:t>
      </w:r>
    </w:p>
    <w:p w:rsidR="00EB75BE" w:rsidRPr="00627F3A" w:rsidRDefault="00EB75BE" w:rsidP="00EB75B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627F3A">
        <w:rPr>
          <w:sz w:val="30"/>
          <w:szCs w:val="30"/>
        </w:rPr>
        <w:t>чреждение образования «Гомельский государственный областной эколого-биологический центр детей и мо</w:t>
      </w:r>
      <w:r>
        <w:rPr>
          <w:sz w:val="30"/>
          <w:szCs w:val="30"/>
        </w:rPr>
        <w:t>лодежи»;</w:t>
      </w:r>
    </w:p>
    <w:p w:rsidR="00EB75BE" w:rsidRPr="00627F3A" w:rsidRDefault="00EB75BE" w:rsidP="00EB75B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627F3A">
        <w:rPr>
          <w:sz w:val="30"/>
          <w:szCs w:val="30"/>
        </w:rPr>
        <w:t>осударственное учреждение образования «Гомельский областной центр техническо</w:t>
      </w:r>
      <w:r>
        <w:rPr>
          <w:sz w:val="30"/>
          <w:szCs w:val="30"/>
        </w:rPr>
        <w:t>го творчества детей и молодежи»;</w:t>
      </w:r>
    </w:p>
    <w:p w:rsidR="00EB75BE" w:rsidRPr="00627F3A" w:rsidRDefault="00EB75BE" w:rsidP="00EB75B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627F3A">
        <w:rPr>
          <w:sz w:val="30"/>
          <w:szCs w:val="30"/>
        </w:rPr>
        <w:t>осударственное учреждение образования «Гомельский областной центр туризма и краеведения детей и молодежи».</w:t>
      </w:r>
    </w:p>
    <w:p w:rsidR="00EB75BE" w:rsidRPr="0084230A" w:rsidRDefault="00EB75BE" w:rsidP="00EB75BE">
      <w:pPr>
        <w:pStyle w:val="a3"/>
        <w:numPr>
          <w:ilvl w:val="1"/>
          <w:numId w:val="1"/>
        </w:numPr>
        <w:ind w:left="0" w:firstLine="709"/>
        <w:contextualSpacing w:val="0"/>
        <w:jc w:val="both"/>
        <w:rPr>
          <w:rFonts w:cs="Times New Roman"/>
          <w:bCs/>
          <w:sz w:val="30"/>
          <w:szCs w:val="30"/>
        </w:rPr>
      </w:pPr>
      <w:r w:rsidRPr="00772FA8">
        <w:rPr>
          <w:rFonts w:cs="Times New Roman"/>
          <w:bCs/>
          <w:sz w:val="30"/>
          <w:szCs w:val="30"/>
        </w:rPr>
        <w:t>Конкурс проводится</w:t>
      </w:r>
      <w:r>
        <w:rPr>
          <w:rFonts w:cs="Times New Roman"/>
          <w:bCs/>
          <w:sz w:val="30"/>
          <w:szCs w:val="30"/>
        </w:rPr>
        <w:t xml:space="preserve"> в целях выявления, обобщения и распространения лучшего </w:t>
      </w:r>
      <w:proofErr w:type="gramStart"/>
      <w:r>
        <w:rPr>
          <w:rFonts w:cs="Times New Roman"/>
          <w:bCs/>
          <w:sz w:val="30"/>
          <w:szCs w:val="30"/>
        </w:rPr>
        <w:t>опыта методистов учреждений дополнительного образования детей</w:t>
      </w:r>
      <w:proofErr w:type="gramEnd"/>
      <w:r>
        <w:rPr>
          <w:rFonts w:cs="Times New Roman"/>
          <w:bCs/>
          <w:sz w:val="30"/>
          <w:szCs w:val="30"/>
        </w:rPr>
        <w:t xml:space="preserve"> и молодежи Гомельской области и направлен на:</w:t>
      </w:r>
    </w:p>
    <w:p w:rsidR="00EB75BE" w:rsidRDefault="00EB75BE" w:rsidP="00EB75BE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совершенствование профессиональных компетенций методистов;</w:t>
      </w:r>
    </w:p>
    <w:p w:rsidR="00EB75BE" w:rsidRDefault="00EB75BE" w:rsidP="00EB75BE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развитие творческих инициатив методистов по реализации современных подходов в работе с педагогическими кадрами и  внедрение инноваций в методическую работу;</w:t>
      </w:r>
    </w:p>
    <w:p w:rsidR="00EB75BE" w:rsidRDefault="00EB75BE" w:rsidP="00EB75BE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повышение эффективности методической работы в учреждениях дополнительного образования детей и молодежи;</w:t>
      </w:r>
    </w:p>
    <w:p w:rsidR="00EB75BE" w:rsidRDefault="00EB75BE" w:rsidP="00EB75BE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создание условий для трансляции лучшего педагогического опыта, профессиональной и личностной самореализации методистов;</w:t>
      </w:r>
    </w:p>
    <w:p w:rsidR="00EB75BE" w:rsidRDefault="00EB75BE" w:rsidP="00EB75BE">
      <w:pPr>
        <w:ind w:firstLine="708"/>
        <w:jc w:val="both"/>
        <w:rPr>
          <w:color w:val="000000"/>
          <w:spacing w:val="-1"/>
          <w:sz w:val="30"/>
          <w:szCs w:val="30"/>
        </w:rPr>
      </w:pPr>
      <w:r w:rsidRPr="00BE10DA">
        <w:rPr>
          <w:color w:val="000000"/>
          <w:spacing w:val="-1"/>
          <w:sz w:val="30"/>
          <w:szCs w:val="30"/>
        </w:rPr>
        <w:t xml:space="preserve">формирование </w:t>
      </w:r>
      <w:r>
        <w:rPr>
          <w:color w:val="000000"/>
          <w:spacing w:val="-1"/>
          <w:sz w:val="30"/>
          <w:szCs w:val="30"/>
        </w:rPr>
        <w:t xml:space="preserve">положительного </w:t>
      </w:r>
      <w:r w:rsidRPr="00BE10DA">
        <w:rPr>
          <w:color w:val="000000"/>
          <w:spacing w:val="-1"/>
          <w:sz w:val="30"/>
          <w:szCs w:val="30"/>
        </w:rPr>
        <w:t>проф</w:t>
      </w:r>
      <w:r>
        <w:rPr>
          <w:color w:val="000000"/>
          <w:spacing w:val="-1"/>
          <w:sz w:val="30"/>
          <w:szCs w:val="30"/>
        </w:rPr>
        <w:t xml:space="preserve">ессионального </w:t>
      </w:r>
      <w:proofErr w:type="gramStart"/>
      <w:r>
        <w:rPr>
          <w:color w:val="000000"/>
          <w:spacing w:val="-1"/>
          <w:sz w:val="30"/>
          <w:szCs w:val="30"/>
        </w:rPr>
        <w:t xml:space="preserve">имиджа методиста </w:t>
      </w:r>
      <w:r w:rsidRPr="00BE10DA">
        <w:rPr>
          <w:color w:val="000000"/>
          <w:spacing w:val="-1"/>
          <w:sz w:val="30"/>
          <w:szCs w:val="30"/>
        </w:rPr>
        <w:t xml:space="preserve"> систем</w:t>
      </w:r>
      <w:r>
        <w:rPr>
          <w:color w:val="000000"/>
          <w:spacing w:val="-1"/>
          <w:sz w:val="30"/>
          <w:szCs w:val="30"/>
        </w:rPr>
        <w:t>ы</w:t>
      </w:r>
      <w:r w:rsidRPr="00BE10DA">
        <w:rPr>
          <w:color w:val="000000"/>
          <w:spacing w:val="-1"/>
          <w:sz w:val="30"/>
          <w:szCs w:val="30"/>
        </w:rPr>
        <w:t xml:space="preserve"> дополнительного образования детей</w:t>
      </w:r>
      <w:proofErr w:type="gramEnd"/>
      <w:r w:rsidRPr="00BE10DA">
        <w:rPr>
          <w:color w:val="000000"/>
          <w:spacing w:val="-1"/>
          <w:sz w:val="30"/>
          <w:szCs w:val="30"/>
        </w:rPr>
        <w:t xml:space="preserve"> и молодежи.</w:t>
      </w:r>
    </w:p>
    <w:p w:rsidR="00EB75BE" w:rsidRDefault="00EB75BE" w:rsidP="00EB75BE">
      <w:pPr>
        <w:pStyle w:val="a3"/>
        <w:numPr>
          <w:ilvl w:val="0"/>
          <w:numId w:val="2"/>
        </w:numPr>
        <w:ind w:firstLine="259"/>
        <w:contextualSpacing w:val="0"/>
        <w:rPr>
          <w:rFonts w:cs="Times New Roman"/>
          <w:bCs/>
          <w:sz w:val="30"/>
          <w:szCs w:val="30"/>
        </w:rPr>
      </w:pPr>
      <w:r w:rsidRPr="002E3D19">
        <w:rPr>
          <w:rFonts w:cs="Times New Roman"/>
          <w:bCs/>
          <w:sz w:val="30"/>
          <w:szCs w:val="30"/>
        </w:rPr>
        <w:t>УЧАСТНИКИ КОНКУРСА</w:t>
      </w:r>
    </w:p>
    <w:p w:rsidR="00EB75BE" w:rsidRPr="00BB4F30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cs="Times New Roman"/>
          <w:bCs/>
          <w:sz w:val="30"/>
          <w:szCs w:val="30"/>
        </w:rPr>
      </w:pPr>
      <w:r w:rsidRPr="00BB4F30">
        <w:rPr>
          <w:rFonts w:cs="Times New Roman"/>
          <w:bCs/>
          <w:sz w:val="30"/>
          <w:szCs w:val="30"/>
        </w:rPr>
        <w:lastRenderedPageBreak/>
        <w:t>Участниками конкурса являются методисты учреждений дополнительного образования детей и молодежи Гомельской области</w:t>
      </w:r>
      <w:r>
        <w:rPr>
          <w:rFonts w:cs="Times New Roman"/>
          <w:bCs/>
          <w:sz w:val="30"/>
          <w:szCs w:val="30"/>
        </w:rPr>
        <w:t xml:space="preserve"> (далее – методисты)</w:t>
      </w:r>
      <w:r w:rsidRPr="00BB4F30">
        <w:rPr>
          <w:rFonts w:cs="Times New Roman"/>
          <w:bCs/>
          <w:sz w:val="30"/>
          <w:szCs w:val="30"/>
        </w:rPr>
        <w:t>.</w:t>
      </w:r>
    </w:p>
    <w:p w:rsidR="00EB75BE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cs="Times New Roman"/>
          <w:bCs/>
          <w:sz w:val="30"/>
          <w:szCs w:val="30"/>
        </w:rPr>
      </w:pPr>
      <w:r w:rsidRPr="00BB4F30">
        <w:rPr>
          <w:rFonts w:cs="Times New Roman"/>
          <w:bCs/>
          <w:sz w:val="30"/>
          <w:szCs w:val="30"/>
        </w:rPr>
        <w:t>К участию в конкурсе допускаются методисты независимо от квалификационной категории</w:t>
      </w:r>
      <w:r>
        <w:rPr>
          <w:rFonts w:cs="Times New Roman"/>
          <w:bCs/>
          <w:sz w:val="30"/>
          <w:szCs w:val="30"/>
        </w:rPr>
        <w:t>, стажа работы и участия в конкурсах, проводимых ранее.</w:t>
      </w:r>
    </w:p>
    <w:p w:rsidR="00EB75BE" w:rsidRPr="002E3D19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cs="Times New Roman"/>
          <w:bCs/>
          <w:sz w:val="30"/>
          <w:szCs w:val="30"/>
        </w:rPr>
      </w:pPr>
      <w:r w:rsidRPr="002E3D19">
        <w:rPr>
          <w:rFonts w:cs="Times New Roman"/>
          <w:color w:val="000000"/>
          <w:sz w:val="30"/>
          <w:szCs w:val="30"/>
        </w:rPr>
        <w:t xml:space="preserve">Участники конкурса имеют право </w:t>
      </w:r>
      <w:proofErr w:type="gramStart"/>
      <w:r w:rsidRPr="002E3D19">
        <w:rPr>
          <w:rFonts w:cs="Times New Roman"/>
          <w:color w:val="000000"/>
          <w:sz w:val="30"/>
          <w:szCs w:val="30"/>
        </w:rPr>
        <w:t>на</w:t>
      </w:r>
      <w:proofErr w:type="gramEnd"/>
      <w:r w:rsidRPr="002E3D19">
        <w:rPr>
          <w:rFonts w:cs="Times New Roman"/>
          <w:color w:val="000000"/>
          <w:sz w:val="30"/>
          <w:szCs w:val="30"/>
        </w:rPr>
        <w:t>:</w:t>
      </w:r>
    </w:p>
    <w:p w:rsidR="00EB75BE" w:rsidRDefault="00EB75BE" w:rsidP="00EB75B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своевременную и полную информацию о конкурсных мероприятиях и критериях их оценки;</w:t>
      </w:r>
    </w:p>
    <w:p w:rsidR="00EB75BE" w:rsidRDefault="00EB75BE" w:rsidP="00EB75BE">
      <w:pPr>
        <w:ind w:firstLine="709"/>
        <w:jc w:val="both"/>
        <w:rPr>
          <w:color w:val="000000"/>
          <w:sz w:val="30"/>
          <w:szCs w:val="30"/>
        </w:rPr>
      </w:pPr>
      <w:r w:rsidRPr="00627F3A">
        <w:rPr>
          <w:color w:val="000000"/>
          <w:sz w:val="30"/>
          <w:szCs w:val="30"/>
        </w:rPr>
        <w:t>методическую поддержку при подготовке к конкурсу;</w:t>
      </w:r>
    </w:p>
    <w:p w:rsidR="00EB75BE" w:rsidRDefault="00EB75BE" w:rsidP="00EB75B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техническое обеспечение участия в конкурсе;</w:t>
      </w:r>
    </w:p>
    <w:p w:rsidR="00EB75BE" w:rsidRPr="00627F3A" w:rsidRDefault="00EB75BE" w:rsidP="00EB75B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объективную оценку профессиональной компетентности;</w:t>
      </w:r>
    </w:p>
    <w:p w:rsidR="00EB75BE" w:rsidRPr="002B5135" w:rsidRDefault="00EB75BE" w:rsidP="00EB75BE">
      <w:pPr>
        <w:ind w:firstLine="709"/>
        <w:jc w:val="both"/>
        <w:rPr>
          <w:color w:val="000000"/>
          <w:sz w:val="30"/>
          <w:szCs w:val="30"/>
        </w:rPr>
      </w:pPr>
      <w:r w:rsidRPr="00627F3A">
        <w:rPr>
          <w:color w:val="000000"/>
          <w:sz w:val="30"/>
          <w:szCs w:val="30"/>
        </w:rPr>
        <w:t>обращение в жюри по вопросам оце</w:t>
      </w:r>
      <w:r>
        <w:rPr>
          <w:color w:val="000000"/>
          <w:sz w:val="30"/>
          <w:szCs w:val="30"/>
        </w:rPr>
        <w:t>нивания конкурсных мероприятий.</w:t>
      </w:r>
    </w:p>
    <w:p w:rsidR="00EB75BE" w:rsidRPr="00A515A0" w:rsidRDefault="00EB75BE" w:rsidP="00EB75BE">
      <w:pPr>
        <w:pStyle w:val="a3"/>
        <w:numPr>
          <w:ilvl w:val="1"/>
          <w:numId w:val="2"/>
        </w:numPr>
        <w:ind w:hanging="11"/>
        <w:contextualSpacing w:val="0"/>
        <w:jc w:val="both"/>
        <w:rPr>
          <w:rFonts w:cs="Times New Roman"/>
          <w:color w:val="000000"/>
          <w:sz w:val="30"/>
          <w:szCs w:val="30"/>
        </w:rPr>
      </w:pPr>
      <w:r w:rsidRPr="00A515A0">
        <w:rPr>
          <w:rFonts w:cs="Times New Roman"/>
          <w:color w:val="000000"/>
          <w:sz w:val="30"/>
          <w:szCs w:val="30"/>
        </w:rPr>
        <w:t>Участники конкурса обязаны:</w:t>
      </w:r>
    </w:p>
    <w:p w:rsidR="00EB75BE" w:rsidRDefault="00EB75BE" w:rsidP="00EB75BE">
      <w:pPr>
        <w:pStyle w:val="a3"/>
        <w:tabs>
          <w:tab w:val="left" w:pos="709"/>
        </w:tabs>
        <w:ind w:left="709" w:firstLine="142"/>
        <w:jc w:val="both"/>
        <w:rPr>
          <w:rFonts w:cs="Times New Roman"/>
          <w:color w:val="000000"/>
          <w:sz w:val="30"/>
          <w:szCs w:val="30"/>
          <w:lang w:eastAsia="ru-RU"/>
        </w:rPr>
      </w:pPr>
      <w:r w:rsidRPr="00627F3A">
        <w:rPr>
          <w:rFonts w:cs="Times New Roman"/>
          <w:color w:val="000000"/>
          <w:sz w:val="30"/>
          <w:szCs w:val="30"/>
          <w:lang w:eastAsia="ru-RU"/>
        </w:rPr>
        <w:t>в</w:t>
      </w:r>
      <w:r>
        <w:rPr>
          <w:rFonts w:cs="Times New Roman"/>
          <w:color w:val="000000"/>
          <w:sz w:val="30"/>
          <w:szCs w:val="30"/>
          <w:lang w:eastAsia="ru-RU"/>
        </w:rPr>
        <w:t>ыполнять требования настоящего П</w:t>
      </w:r>
      <w:r w:rsidRPr="00627F3A">
        <w:rPr>
          <w:rFonts w:cs="Times New Roman"/>
          <w:color w:val="000000"/>
          <w:sz w:val="30"/>
          <w:szCs w:val="30"/>
          <w:lang w:eastAsia="ru-RU"/>
        </w:rPr>
        <w:t>оложения;</w:t>
      </w:r>
    </w:p>
    <w:p w:rsidR="00EB75BE" w:rsidRDefault="00EB75BE" w:rsidP="00EB75BE">
      <w:pPr>
        <w:pStyle w:val="a3"/>
        <w:tabs>
          <w:tab w:val="left" w:pos="709"/>
        </w:tabs>
        <w:ind w:left="709" w:firstLine="142"/>
        <w:jc w:val="both"/>
        <w:rPr>
          <w:rFonts w:cs="Times New Roman"/>
          <w:color w:val="000000"/>
          <w:sz w:val="30"/>
          <w:szCs w:val="30"/>
          <w:lang w:eastAsia="ru-RU"/>
        </w:rPr>
      </w:pPr>
      <w:r>
        <w:rPr>
          <w:rFonts w:cs="Times New Roman"/>
          <w:color w:val="000000"/>
          <w:sz w:val="30"/>
          <w:szCs w:val="30"/>
          <w:lang w:eastAsia="ru-RU"/>
        </w:rPr>
        <w:t>соблюдать правовые, нравственные и этические нормы;</w:t>
      </w:r>
    </w:p>
    <w:p w:rsidR="00EB75BE" w:rsidRDefault="00EB75BE" w:rsidP="00EB75BE">
      <w:pPr>
        <w:pStyle w:val="a3"/>
        <w:tabs>
          <w:tab w:val="left" w:pos="709"/>
        </w:tabs>
        <w:ind w:left="709" w:firstLine="142"/>
        <w:jc w:val="both"/>
        <w:rPr>
          <w:rFonts w:cs="Times New Roman"/>
          <w:color w:val="000000"/>
          <w:sz w:val="30"/>
          <w:szCs w:val="30"/>
          <w:lang w:eastAsia="ru-RU"/>
        </w:rPr>
      </w:pPr>
      <w:r w:rsidRPr="00A515A0">
        <w:rPr>
          <w:rFonts w:cs="Times New Roman"/>
          <w:color w:val="000000"/>
          <w:sz w:val="30"/>
          <w:szCs w:val="30"/>
          <w:lang w:eastAsia="ru-RU"/>
        </w:rPr>
        <w:t>уважать честь и достоинство других участников конкурса;</w:t>
      </w:r>
    </w:p>
    <w:p w:rsidR="00EB75BE" w:rsidRDefault="00EB75BE" w:rsidP="00EB75BE">
      <w:pPr>
        <w:pStyle w:val="a3"/>
        <w:tabs>
          <w:tab w:val="left" w:pos="0"/>
        </w:tabs>
        <w:ind w:left="0" w:firstLine="851"/>
        <w:jc w:val="both"/>
        <w:rPr>
          <w:rFonts w:cs="Times New Roman"/>
          <w:color w:val="000000"/>
          <w:sz w:val="30"/>
          <w:szCs w:val="30"/>
          <w:lang w:eastAsia="ru-RU"/>
        </w:rPr>
      </w:pPr>
      <w:r w:rsidRPr="00A515A0">
        <w:rPr>
          <w:rFonts w:cs="Times New Roman"/>
          <w:color w:val="000000"/>
          <w:sz w:val="30"/>
          <w:szCs w:val="30"/>
          <w:lang w:eastAsia="ru-RU"/>
        </w:rPr>
        <w:t>соблюдать регламент конкурсных мероприят</w:t>
      </w:r>
      <w:r>
        <w:rPr>
          <w:rFonts w:cs="Times New Roman"/>
          <w:color w:val="000000"/>
          <w:sz w:val="30"/>
          <w:szCs w:val="30"/>
          <w:lang w:eastAsia="ru-RU"/>
        </w:rPr>
        <w:t>ий</w:t>
      </w:r>
      <w:r w:rsidRPr="00A515A0">
        <w:rPr>
          <w:rFonts w:cs="Times New Roman"/>
          <w:color w:val="000000"/>
          <w:sz w:val="30"/>
          <w:szCs w:val="30"/>
          <w:lang w:eastAsia="ru-RU"/>
        </w:rPr>
        <w:t>;</w:t>
      </w:r>
    </w:p>
    <w:p w:rsidR="00EB75BE" w:rsidRPr="00A515A0" w:rsidRDefault="00EB75BE" w:rsidP="00EB75BE">
      <w:pPr>
        <w:pStyle w:val="a3"/>
        <w:tabs>
          <w:tab w:val="left" w:pos="0"/>
        </w:tabs>
        <w:ind w:left="0" w:firstLine="851"/>
        <w:jc w:val="both"/>
        <w:rPr>
          <w:rFonts w:cs="Times New Roman"/>
          <w:color w:val="000000"/>
          <w:sz w:val="30"/>
          <w:szCs w:val="30"/>
          <w:lang w:eastAsia="ru-RU"/>
        </w:rPr>
      </w:pPr>
      <w:r w:rsidRPr="00A515A0">
        <w:rPr>
          <w:rFonts w:cs="Times New Roman"/>
          <w:color w:val="000000"/>
          <w:sz w:val="30"/>
          <w:szCs w:val="30"/>
          <w:lang w:eastAsia="ru-RU"/>
        </w:rPr>
        <w:t>популяризировать свой опыт работы.</w:t>
      </w:r>
    </w:p>
    <w:p w:rsidR="00EB75BE" w:rsidRPr="006C517E" w:rsidRDefault="00EB75BE" w:rsidP="00EB75BE">
      <w:pPr>
        <w:pStyle w:val="a3"/>
        <w:numPr>
          <w:ilvl w:val="0"/>
          <w:numId w:val="2"/>
        </w:numPr>
        <w:shd w:val="clear" w:color="auto" w:fill="FFFFFF"/>
        <w:tabs>
          <w:tab w:val="left" w:pos="730"/>
        </w:tabs>
        <w:ind w:firstLine="259"/>
        <w:contextualSpacing w:val="0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ОРГАНИЗАЦИОННЫЙ КОМИТЕТ КОНКУРСА</w:t>
      </w:r>
      <w:r w:rsidRPr="006C517E">
        <w:rPr>
          <w:rFonts w:cs="Times New Roman"/>
          <w:bCs/>
          <w:sz w:val="30"/>
          <w:szCs w:val="30"/>
        </w:rPr>
        <w:t xml:space="preserve"> </w:t>
      </w:r>
    </w:p>
    <w:p w:rsidR="00EB75BE" w:rsidRDefault="00EB75BE" w:rsidP="00EB75BE">
      <w:pPr>
        <w:pStyle w:val="a3"/>
        <w:numPr>
          <w:ilvl w:val="1"/>
          <w:numId w:val="2"/>
        </w:numPr>
        <w:ind w:left="0" w:firstLine="710"/>
        <w:contextualSpacing w:val="0"/>
        <w:jc w:val="both"/>
        <w:rPr>
          <w:rFonts w:cs="Times New Roman"/>
          <w:bCs/>
          <w:sz w:val="30"/>
          <w:szCs w:val="30"/>
        </w:rPr>
      </w:pPr>
      <w:r w:rsidRPr="006C517E">
        <w:rPr>
          <w:rFonts w:cs="Times New Roman"/>
          <w:sz w:val="30"/>
          <w:szCs w:val="30"/>
        </w:rPr>
        <w:t>Для подготовки и проведения конкурса создается организационный комитет (далее – оргкомитет), возглавляемый</w:t>
      </w:r>
      <w:r w:rsidRPr="00D74B6D">
        <w:rPr>
          <w:rFonts w:cs="Times New Roman"/>
          <w:sz w:val="30"/>
          <w:szCs w:val="30"/>
        </w:rPr>
        <w:t xml:space="preserve"> председателем.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 w:rsidRPr="00D74B6D">
        <w:rPr>
          <w:sz w:val="30"/>
          <w:szCs w:val="30"/>
        </w:rPr>
        <w:t xml:space="preserve">В состав оргкомитета конкурса могут включаться представители  главного управления образования Гомельского облисполкома, </w:t>
      </w:r>
      <w:r w:rsidRPr="00087570">
        <w:rPr>
          <w:sz w:val="30"/>
          <w:szCs w:val="30"/>
        </w:rPr>
        <w:t>ГОИРО,</w:t>
      </w:r>
      <w:r w:rsidRPr="00D74B6D">
        <w:rPr>
          <w:sz w:val="30"/>
          <w:szCs w:val="30"/>
        </w:rPr>
        <w:t xml:space="preserve"> учреждений дополнительного образования детей и молодежи областного подчинения, представители заинтересованных организаций, иные лица</w:t>
      </w:r>
      <w:r>
        <w:rPr>
          <w:sz w:val="30"/>
          <w:szCs w:val="30"/>
        </w:rPr>
        <w:t>.</w:t>
      </w:r>
    </w:p>
    <w:p w:rsidR="00EB75BE" w:rsidRPr="00D74B6D" w:rsidRDefault="00EB75BE" w:rsidP="00EB75BE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Состав оргкомитета утверждается начальником главного управления образования Гомельского облисполкома.</w:t>
      </w:r>
    </w:p>
    <w:p w:rsidR="00EB75BE" w:rsidRDefault="00EB75BE" w:rsidP="00EB75BE">
      <w:pPr>
        <w:pStyle w:val="a3"/>
        <w:numPr>
          <w:ilvl w:val="1"/>
          <w:numId w:val="2"/>
        </w:numPr>
        <w:ind w:hanging="11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Оргкомитет:</w:t>
      </w:r>
    </w:p>
    <w:p w:rsidR="00EB75BE" w:rsidRDefault="00EB75BE" w:rsidP="00EB75BE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руководство подготовкой и проведением конкурса;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формирует и утверждает состав жюри конкурса;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принимает заявки и необходимые материалы для участия кандидатов в конкурсе;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разрабатывает и утверждает программу второго (очного) этапа конкурса;</w:t>
      </w:r>
    </w:p>
    <w:p w:rsidR="00EB75BE" w:rsidRPr="00E2429D" w:rsidRDefault="00EB75BE" w:rsidP="00EB75BE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E2429D">
        <w:rPr>
          <w:color w:val="000000"/>
          <w:sz w:val="30"/>
          <w:szCs w:val="30"/>
        </w:rPr>
        <w:t>устанавливает регламент конкурсных мероприятий;</w:t>
      </w:r>
    </w:p>
    <w:p w:rsidR="00EB75BE" w:rsidRDefault="00EB75BE" w:rsidP="00EB75BE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участвует в </w:t>
      </w:r>
      <w:r w:rsidRPr="00087570">
        <w:rPr>
          <w:sz w:val="30"/>
          <w:szCs w:val="30"/>
        </w:rPr>
        <w:t>награжде</w:t>
      </w:r>
      <w:r>
        <w:rPr>
          <w:sz w:val="30"/>
          <w:szCs w:val="30"/>
        </w:rPr>
        <w:t>нии победителей и лауреатов конкурса;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содействует освещению хода подготовки, проведения и результатов конкурса;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участвует в подведении  итогов конкурса, содействует распространению лучшего педагогического опыта участников конкурса.</w:t>
      </w:r>
    </w:p>
    <w:p w:rsidR="00EB75BE" w:rsidRPr="00851716" w:rsidRDefault="00EB75BE" w:rsidP="00EB75BE">
      <w:pPr>
        <w:pStyle w:val="a3"/>
        <w:numPr>
          <w:ilvl w:val="0"/>
          <w:numId w:val="2"/>
        </w:numPr>
        <w:ind w:firstLine="259"/>
        <w:contextualSpacing w:val="0"/>
        <w:jc w:val="both"/>
        <w:rPr>
          <w:rFonts w:cs="Times New Roman"/>
          <w:sz w:val="30"/>
          <w:szCs w:val="30"/>
        </w:rPr>
      </w:pPr>
      <w:r w:rsidRPr="00851716">
        <w:rPr>
          <w:rFonts w:cs="Times New Roman"/>
          <w:sz w:val="30"/>
          <w:szCs w:val="30"/>
        </w:rPr>
        <w:t>СРОКИ И ПОРЯДОК ПРОВЕДЕНИЯ КОНКУРСА</w:t>
      </w:r>
    </w:p>
    <w:p w:rsidR="00EB75BE" w:rsidRPr="00D74B6D" w:rsidRDefault="00EB75BE" w:rsidP="00EB75BE">
      <w:pPr>
        <w:pStyle w:val="a3"/>
        <w:numPr>
          <w:ilvl w:val="1"/>
          <w:numId w:val="2"/>
        </w:numPr>
        <w:shd w:val="clear" w:color="auto" w:fill="FFFFFF"/>
        <w:tabs>
          <w:tab w:val="left" w:pos="730"/>
        </w:tabs>
        <w:ind w:hanging="11"/>
        <w:contextualSpacing w:val="0"/>
        <w:jc w:val="both"/>
        <w:rPr>
          <w:rFonts w:cs="Times New Roman"/>
          <w:bCs/>
          <w:sz w:val="30"/>
          <w:szCs w:val="30"/>
        </w:rPr>
      </w:pPr>
      <w:r w:rsidRPr="00D74B6D">
        <w:rPr>
          <w:rFonts w:cs="Times New Roman"/>
          <w:sz w:val="30"/>
          <w:szCs w:val="30"/>
        </w:rPr>
        <w:t xml:space="preserve">Конкурс проводится </w:t>
      </w:r>
      <w:r>
        <w:rPr>
          <w:rFonts w:cs="Times New Roman"/>
          <w:sz w:val="30"/>
          <w:szCs w:val="30"/>
        </w:rPr>
        <w:t>в два этапа</w:t>
      </w:r>
      <w:r w:rsidRPr="00D74B6D">
        <w:rPr>
          <w:rFonts w:cs="Times New Roman"/>
          <w:sz w:val="30"/>
          <w:szCs w:val="30"/>
        </w:rPr>
        <w:t>:</w:t>
      </w:r>
    </w:p>
    <w:p w:rsidR="00EB75BE" w:rsidRDefault="00EB75BE" w:rsidP="00EB75BE">
      <w:pPr>
        <w:pStyle w:val="a3"/>
        <w:ind w:left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первый (заочный) этап </w:t>
      </w:r>
      <w:r>
        <w:rPr>
          <w:rFonts w:cs="Times New Roman"/>
          <w:bCs/>
          <w:sz w:val="30"/>
          <w:szCs w:val="30"/>
        </w:rPr>
        <w:t xml:space="preserve">– </w:t>
      </w:r>
      <w:r>
        <w:rPr>
          <w:rFonts w:cs="Times New Roman"/>
          <w:sz w:val="30"/>
          <w:szCs w:val="30"/>
        </w:rPr>
        <w:t>с октября 2020 года по январь</w:t>
      </w:r>
      <w:r w:rsidRPr="00E24492">
        <w:rPr>
          <w:rFonts w:cs="Times New Roman"/>
          <w:sz w:val="30"/>
          <w:szCs w:val="30"/>
        </w:rPr>
        <w:t xml:space="preserve"> 2021 года</w:t>
      </w:r>
      <w:r>
        <w:rPr>
          <w:rFonts w:cs="Times New Roman"/>
          <w:sz w:val="30"/>
          <w:szCs w:val="30"/>
        </w:rPr>
        <w:t>;</w:t>
      </w:r>
    </w:p>
    <w:p w:rsidR="00EB75BE" w:rsidRDefault="00EB75BE" w:rsidP="00EB75BE">
      <w:pPr>
        <w:pStyle w:val="a3"/>
        <w:ind w:left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второй (очный) этап </w:t>
      </w:r>
      <w:r>
        <w:rPr>
          <w:rFonts w:cs="Times New Roman"/>
          <w:bCs/>
          <w:sz w:val="30"/>
          <w:szCs w:val="30"/>
        </w:rPr>
        <w:t>– апрель 2021 года.</w:t>
      </w:r>
    </w:p>
    <w:p w:rsidR="00EB75BE" w:rsidRPr="00851716" w:rsidRDefault="00EB75BE" w:rsidP="00EB75BE">
      <w:pPr>
        <w:pStyle w:val="a3"/>
        <w:numPr>
          <w:ilvl w:val="1"/>
          <w:numId w:val="2"/>
        </w:numPr>
        <w:shd w:val="clear" w:color="auto" w:fill="FFFFFF"/>
        <w:tabs>
          <w:tab w:val="left" w:pos="730"/>
        </w:tabs>
        <w:ind w:left="0" w:firstLine="709"/>
        <w:contextualSpacing w:val="0"/>
        <w:jc w:val="both"/>
        <w:rPr>
          <w:rFonts w:cs="Times New Roman"/>
          <w:bCs/>
          <w:sz w:val="30"/>
          <w:szCs w:val="30"/>
        </w:rPr>
      </w:pPr>
      <w:r w:rsidRPr="00851716">
        <w:rPr>
          <w:rFonts w:cs="Times New Roman"/>
          <w:color w:val="000000"/>
          <w:sz w:val="30"/>
          <w:szCs w:val="30"/>
        </w:rPr>
        <w:t>Конкурс проводится по двум номинация</w:t>
      </w:r>
      <w:r>
        <w:rPr>
          <w:rFonts w:cs="Times New Roman"/>
          <w:color w:val="000000"/>
          <w:sz w:val="30"/>
          <w:szCs w:val="30"/>
        </w:rPr>
        <w:t>м</w:t>
      </w:r>
      <w:r w:rsidRPr="00851716">
        <w:rPr>
          <w:rFonts w:cs="Times New Roman"/>
          <w:color w:val="000000"/>
          <w:sz w:val="30"/>
          <w:szCs w:val="30"/>
        </w:rPr>
        <w:t>:</w:t>
      </w:r>
    </w:p>
    <w:p w:rsidR="00EB75BE" w:rsidRPr="00851716" w:rsidRDefault="00EB75BE" w:rsidP="00EB75BE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rFonts w:cs="Times New Roman"/>
          <w:color w:val="000000"/>
          <w:sz w:val="30"/>
          <w:szCs w:val="30"/>
        </w:rPr>
      </w:pPr>
      <w:r w:rsidRPr="00851716">
        <w:rPr>
          <w:rFonts w:cs="Times New Roman"/>
          <w:color w:val="000000"/>
          <w:sz w:val="30"/>
          <w:szCs w:val="30"/>
        </w:rPr>
        <w:t>«Методисты со стажем работы до двух лет»</w:t>
      </w:r>
      <w:r>
        <w:rPr>
          <w:rFonts w:cs="Times New Roman"/>
          <w:color w:val="000000"/>
          <w:sz w:val="30"/>
          <w:szCs w:val="30"/>
        </w:rPr>
        <w:t xml:space="preserve"> (далее </w:t>
      </w:r>
      <w:r>
        <w:rPr>
          <w:sz w:val="30"/>
          <w:szCs w:val="30"/>
        </w:rPr>
        <w:t>–</w:t>
      </w:r>
      <w:r>
        <w:rPr>
          <w:rFonts w:cs="Times New Roman"/>
          <w:color w:val="000000"/>
          <w:sz w:val="30"/>
          <w:szCs w:val="30"/>
        </w:rPr>
        <w:t xml:space="preserve"> первая номинация)</w:t>
      </w:r>
      <w:r w:rsidRPr="00851716">
        <w:rPr>
          <w:rFonts w:cs="Times New Roman"/>
          <w:color w:val="000000"/>
          <w:sz w:val="30"/>
          <w:szCs w:val="30"/>
        </w:rPr>
        <w:t>;</w:t>
      </w:r>
    </w:p>
    <w:p w:rsidR="00EB75BE" w:rsidRDefault="00EB75BE" w:rsidP="00EB75BE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rFonts w:cs="Times New Roman"/>
          <w:color w:val="000000"/>
          <w:sz w:val="30"/>
          <w:szCs w:val="30"/>
        </w:rPr>
      </w:pPr>
      <w:r w:rsidRPr="00D74B6D">
        <w:rPr>
          <w:rFonts w:cs="Times New Roman"/>
          <w:color w:val="000000"/>
          <w:sz w:val="30"/>
          <w:szCs w:val="30"/>
        </w:rPr>
        <w:t>«Методисты со стажем работы свыше двух лет»</w:t>
      </w:r>
      <w:r>
        <w:rPr>
          <w:rFonts w:cs="Times New Roman"/>
          <w:color w:val="000000"/>
          <w:sz w:val="30"/>
          <w:szCs w:val="30"/>
        </w:rPr>
        <w:t xml:space="preserve"> (далее </w:t>
      </w:r>
      <w:r>
        <w:rPr>
          <w:sz w:val="30"/>
          <w:szCs w:val="30"/>
        </w:rPr>
        <w:t xml:space="preserve">– </w:t>
      </w:r>
      <w:r>
        <w:rPr>
          <w:rFonts w:cs="Times New Roman"/>
          <w:color w:val="000000"/>
          <w:sz w:val="30"/>
          <w:szCs w:val="30"/>
        </w:rPr>
        <w:t>вторая номинация)</w:t>
      </w:r>
      <w:r w:rsidRPr="00D74B6D">
        <w:rPr>
          <w:rFonts w:cs="Times New Roman"/>
          <w:color w:val="000000"/>
          <w:sz w:val="30"/>
          <w:szCs w:val="30"/>
        </w:rPr>
        <w:t>.</w:t>
      </w:r>
    </w:p>
    <w:p w:rsidR="00EB75BE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Первый (заочный) этап конкурса включает следующие мероприятия:</w:t>
      </w:r>
    </w:p>
    <w:p w:rsidR="00EB75BE" w:rsidRDefault="00EB75BE" w:rsidP="00EB75BE">
      <w:pPr>
        <w:pStyle w:val="a3"/>
        <w:ind w:left="0"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видеосамопре</w:t>
      </w:r>
      <w:proofErr w:type="spellEnd"/>
      <w:r>
        <w:rPr>
          <w:rFonts w:cs="Times New Roman"/>
          <w:sz w:val="30"/>
          <w:szCs w:val="30"/>
          <w:lang w:val="be-BY"/>
        </w:rPr>
        <w:t>зентация</w:t>
      </w:r>
      <w:r>
        <w:rPr>
          <w:rFonts w:cs="Times New Roman"/>
          <w:sz w:val="30"/>
          <w:szCs w:val="30"/>
        </w:rPr>
        <w:t xml:space="preserve"> участника (презентовать себя в профессии; методические наработки; инновационные подходы в обеспечении методической поддержки, трансляция методического опыта; результаты методической деятельности самого участника и коллектива);</w:t>
      </w:r>
    </w:p>
    <w:p w:rsidR="00EB75BE" w:rsidRDefault="00EB75BE" w:rsidP="00EB75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эссе на тему «Методист сегодня – это…» (для участников в первой номинации), на тему «Чему и как учить педагогов сегодня» (для участников во второй номинации);</w:t>
      </w:r>
    </w:p>
    <w:p w:rsidR="00EB75BE" w:rsidRDefault="00EB75BE" w:rsidP="00EB75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 методических разработок: </w:t>
      </w:r>
    </w:p>
    <w:p w:rsidR="00EB75BE" w:rsidRDefault="00EB75BE" w:rsidP="00EB75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участников в первой номинации – разработка обучающего занятия для педагогов дополнительного образования;</w:t>
      </w:r>
    </w:p>
    <w:p w:rsidR="00EB75BE" w:rsidRDefault="00EB75BE" w:rsidP="00EB75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участников во второй номинации</w:t>
      </w:r>
      <w:r w:rsidRPr="00CF50D4">
        <w:rPr>
          <w:sz w:val="30"/>
          <w:szCs w:val="30"/>
        </w:rPr>
        <w:t xml:space="preserve"> </w:t>
      </w:r>
      <w:r>
        <w:rPr>
          <w:sz w:val="30"/>
          <w:szCs w:val="30"/>
        </w:rPr>
        <w:t>– разработка мастер-класса для методистов.</w:t>
      </w:r>
    </w:p>
    <w:p w:rsidR="00EB75BE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</w:t>
      </w:r>
      <w:r w:rsidRPr="007118AD">
        <w:rPr>
          <w:rFonts w:cs="Times New Roman"/>
          <w:sz w:val="30"/>
          <w:szCs w:val="30"/>
        </w:rPr>
        <w:t>первом (заочном) этапе конкурса от учреждения дополнительного образования детей и молодежи может принять участие не менее одного и не более</w:t>
      </w:r>
      <w:r>
        <w:rPr>
          <w:rFonts w:cs="Times New Roman"/>
          <w:sz w:val="30"/>
          <w:szCs w:val="30"/>
        </w:rPr>
        <w:t xml:space="preserve"> двух кандидатов в каждой номинации.</w:t>
      </w:r>
    </w:p>
    <w:p w:rsidR="00EB75BE" w:rsidRPr="006B51F8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sz w:val="30"/>
          <w:szCs w:val="30"/>
        </w:rPr>
      </w:pPr>
      <w:r w:rsidRPr="00FB57F0">
        <w:rPr>
          <w:rFonts w:cs="Times New Roman"/>
          <w:sz w:val="30"/>
          <w:szCs w:val="30"/>
        </w:rPr>
        <w:t xml:space="preserve">Для участия в первом (заочном) этапе конкурса в оргкомитет (областной Дворец творчества детей и молодежи, информационно-методический отдел, ул. </w:t>
      </w:r>
      <w:proofErr w:type="gramStart"/>
      <w:r w:rsidRPr="00FB57F0">
        <w:rPr>
          <w:rFonts w:cs="Times New Roman"/>
          <w:sz w:val="30"/>
          <w:szCs w:val="30"/>
        </w:rPr>
        <w:t>Пролетарская</w:t>
      </w:r>
      <w:proofErr w:type="gramEnd"/>
      <w:r w:rsidRPr="00FB57F0">
        <w:rPr>
          <w:rFonts w:cs="Times New Roman"/>
          <w:sz w:val="30"/>
          <w:szCs w:val="30"/>
        </w:rPr>
        <w:t>, 2, 246050, г.</w:t>
      </w:r>
      <w:r w:rsidRPr="00FB57F0">
        <w:rPr>
          <w:rFonts w:cs="Times New Roman"/>
          <w:sz w:val="30"/>
          <w:szCs w:val="30"/>
          <w:lang w:val="en-US"/>
        </w:rPr>
        <w:t> </w:t>
      </w:r>
      <w:r w:rsidRPr="00FB57F0">
        <w:rPr>
          <w:rFonts w:cs="Times New Roman"/>
          <w:sz w:val="30"/>
          <w:szCs w:val="30"/>
        </w:rPr>
        <w:t>Гомель, 8 (0232)</w:t>
      </w:r>
      <w:r w:rsidRPr="00FB57F0">
        <w:rPr>
          <w:rFonts w:cs="Times New Roman"/>
        </w:rPr>
        <w:t> </w:t>
      </w:r>
      <w:r w:rsidRPr="00FB57F0">
        <w:rPr>
          <w:rFonts w:cs="Times New Roman"/>
          <w:sz w:val="30"/>
          <w:szCs w:val="30"/>
        </w:rPr>
        <w:t>30 37 92</w:t>
      </w:r>
      <w:r>
        <w:rPr>
          <w:rFonts w:cs="Times New Roman"/>
          <w:sz w:val="30"/>
          <w:szCs w:val="30"/>
        </w:rPr>
        <w:t xml:space="preserve">, </w:t>
      </w:r>
      <w:r w:rsidRPr="006B51F8">
        <w:rPr>
          <w:rFonts w:cs="Times New Roman"/>
          <w:sz w:val="30"/>
          <w:szCs w:val="30"/>
          <w:lang w:val="en-US"/>
        </w:rPr>
        <w:t>e</w:t>
      </w:r>
      <w:r w:rsidRPr="006B51F8">
        <w:rPr>
          <w:rFonts w:cs="Times New Roman"/>
          <w:sz w:val="30"/>
          <w:szCs w:val="30"/>
        </w:rPr>
        <w:t>-</w:t>
      </w:r>
      <w:r w:rsidRPr="006B51F8">
        <w:rPr>
          <w:rFonts w:cs="Times New Roman"/>
          <w:sz w:val="30"/>
          <w:szCs w:val="30"/>
          <w:lang w:val="en-US"/>
        </w:rPr>
        <w:t>mail</w:t>
      </w:r>
      <w:r w:rsidRPr="006B51F8">
        <w:rPr>
          <w:rFonts w:cs="Times New Roman"/>
          <w:sz w:val="30"/>
          <w:szCs w:val="30"/>
          <w:lang w:val="be-BY"/>
        </w:rPr>
        <w:t>:</w:t>
      </w:r>
      <w:r>
        <w:rPr>
          <w:rFonts w:cs="Times New Roman"/>
          <w:sz w:val="30"/>
          <w:szCs w:val="30"/>
          <w:lang w:val="be-BY"/>
        </w:rPr>
        <w:t xml:space="preserve"> </w:t>
      </w:r>
      <w:hyperlink r:id="rId6" w:history="1">
        <w:r w:rsidRPr="006B51F8">
          <w:rPr>
            <w:rStyle w:val="a4"/>
            <w:rFonts w:cs="Times New Roman"/>
            <w:sz w:val="30"/>
            <w:szCs w:val="30"/>
            <w:lang w:val="en-US"/>
          </w:rPr>
          <w:t>inf</w:t>
        </w:r>
        <w:r w:rsidRPr="006B51F8">
          <w:rPr>
            <w:rStyle w:val="a4"/>
            <w:rFonts w:cs="Times New Roman"/>
            <w:sz w:val="30"/>
            <w:szCs w:val="30"/>
          </w:rPr>
          <w:t>-</w:t>
        </w:r>
        <w:r w:rsidRPr="006B51F8">
          <w:rPr>
            <w:rStyle w:val="a4"/>
            <w:rFonts w:cs="Times New Roman"/>
            <w:sz w:val="30"/>
            <w:szCs w:val="30"/>
            <w:lang w:val="en-US"/>
          </w:rPr>
          <w:t>metod</w:t>
        </w:r>
        <w:r w:rsidRPr="006B51F8">
          <w:rPr>
            <w:rStyle w:val="a4"/>
            <w:rFonts w:cs="Times New Roman"/>
            <w:sz w:val="30"/>
            <w:szCs w:val="30"/>
          </w:rPr>
          <w:t>-</w:t>
        </w:r>
        <w:r w:rsidRPr="006B51F8">
          <w:rPr>
            <w:rStyle w:val="a4"/>
            <w:rFonts w:cs="Times New Roman"/>
            <w:sz w:val="30"/>
            <w:szCs w:val="30"/>
            <w:lang w:val="en-US"/>
          </w:rPr>
          <w:t>otdel</w:t>
        </w:r>
        <w:r w:rsidRPr="006B51F8">
          <w:rPr>
            <w:rStyle w:val="a4"/>
            <w:rFonts w:cs="Times New Roman"/>
            <w:sz w:val="30"/>
            <w:szCs w:val="30"/>
          </w:rPr>
          <w:t>@</w:t>
        </w:r>
        <w:r w:rsidRPr="006B51F8">
          <w:rPr>
            <w:rStyle w:val="a4"/>
            <w:rFonts w:cs="Times New Roman"/>
            <w:sz w:val="30"/>
            <w:szCs w:val="30"/>
            <w:lang w:val="en-US"/>
          </w:rPr>
          <w:t>uoggodtdim</w:t>
        </w:r>
        <w:r w:rsidRPr="006B51F8">
          <w:rPr>
            <w:rStyle w:val="a4"/>
            <w:rFonts w:cs="Times New Roman"/>
            <w:sz w:val="30"/>
            <w:szCs w:val="30"/>
          </w:rPr>
          <w:t>.</w:t>
        </w:r>
        <w:r w:rsidRPr="006B51F8">
          <w:rPr>
            <w:rStyle w:val="a4"/>
            <w:rFonts w:cs="Times New Roman"/>
            <w:sz w:val="30"/>
            <w:szCs w:val="30"/>
            <w:lang w:val="en-US"/>
          </w:rPr>
          <w:t>by</w:t>
        </w:r>
      </w:hyperlink>
      <w:r w:rsidRPr="006B51F8">
        <w:rPr>
          <w:rFonts w:cs="Times New Roman"/>
          <w:sz w:val="30"/>
          <w:szCs w:val="30"/>
        </w:rPr>
        <w:t>)</w:t>
      </w:r>
      <w:r w:rsidRPr="00FB57F0">
        <w:rPr>
          <w:rFonts w:cs="Times New Roman"/>
          <w:sz w:val="30"/>
          <w:szCs w:val="30"/>
        </w:rPr>
        <w:t xml:space="preserve"> учреждения дополнительного образования детей и молодежи до</w:t>
      </w:r>
      <w:r>
        <w:rPr>
          <w:rFonts w:cs="Times New Roman"/>
          <w:sz w:val="30"/>
          <w:szCs w:val="30"/>
        </w:rPr>
        <w:t> </w:t>
      </w:r>
      <w:r w:rsidRPr="00FB57F0">
        <w:rPr>
          <w:rFonts w:cs="Times New Roman"/>
          <w:sz w:val="30"/>
          <w:szCs w:val="30"/>
        </w:rPr>
        <w:t>15</w:t>
      </w:r>
      <w:r>
        <w:rPr>
          <w:rFonts w:cs="Times New Roman"/>
          <w:sz w:val="30"/>
          <w:szCs w:val="30"/>
        </w:rPr>
        <w:t> </w:t>
      </w:r>
      <w:r w:rsidRPr="00FB57F0">
        <w:rPr>
          <w:rFonts w:cs="Times New Roman"/>
          <w:sz w:val="30"/>
          <w:szCs w:val="30"/>
        </w:rPr>
        <w:t>декабря 2020 года предоставляют на каждого участника</w:t>
      </w:r>
      <w:r>
        <w:rPr>
          <w:rFonts w:cs="Times New Roman"/>
          <w:sz w:val="30"/>
          <w:szCs w:val="30"/>
        </w:rPr>
        <w:t xml:space="preserve"> следующие документы: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заявка</w:t>
      </w:r>
      <w:r w:rsidRPr="006B51F8">
        <w:rPr>
          <w:sz w:val="30"/>
          <w:szCs w:val="30"/>
        </w:rPr>
        <w:t xml:space="preserve"> у</w:t>
      </w:r>
      <w:r>
        <w:rPr>
          <w:sz w:val="30"/>
          <w:szCs w:val="30"/>
        </w:rPr>
        <w:t>становленной формы в бумажном варианте и электронном виде (приложение);</w:t>
      </w:r>
      <w:r w:rsidRPr="006B51F8">
        <w:rPr>
          <w:sz w:val="30"/>
          <w:szCs w:val="30"/>
        </w:rPr>
        <w:t xml:space="preserve"> </w:t>
      </w:r>
    </w:p>
    <w:p w:rsidR="00EB75BE" w:rsidRPr="007118AD" w:rsidRDefault="00EB75BE" w:rsidP="00EB75BE">
      <w:pPr>
        <w:ind w:firstLine="709"/>
        <w:jc w:val="both"/>
        <w:rPr>
          <w:sz w:val="30"/>
          <w:szCs w:val="30"/>
        </w:rPr>
      </w:pPr>
      <w:r w:rsidRPr="007118AD">
        <w:rPr>
          <w:sz w:val="30"/>
          <w:szCs w:val="30"/>
        </w:rPr>
        <w:t xml:space="preserve">характеристика, подписанная руководителем учреждения дополнительного образования детей и молодежи (не более 2 печатных страниц), в бумажном варианте; </w:t>
      </w:r>
    </w:p>
    <w:p w:rsidR="00EB75BE" w:rsidRPr="00EF1166" w:rsidRDefault="00EB75BE" w:rsidP="00EB75BE">
      <w:pPr>
        <w:ind w:firstLine="709"/>
        <w:jc w:val="both"/>
        <w:rPr>
          <w:rFonts w:cs="Times New Roman"/>
          <w:sz w:val="30"/>
          <w:szCs w:val="30"/>
        </w:rPr>
      </w:pPr>
      <w:r w:rsidRPr="007118AD">
        <w:rPr>
          <w:sz w:val="30"/>
          <w:szCs w:val="30"/>
        </w:rPr>
        <w:t>фото</w:t>
      </w:r>
      <w:r w:rsidRPr="007118AD">
        <w:rPr>
          <w:sz w:val="30"/>
          <w:szCs w:val="30"/>
          <w:lang w:val="be-BY"/>
        </w:rPr>
        <w:t>граф</w:t>
      </w:r>
      <w:proofErr w:type="spellStart"/>
      <w:r w:rsidRPr="007118AD">
        <w:rPr>
          <w:sz w:val="30"/>
          <w:szCs w:val="30"/>
        </w:rPr>
        <w:t>ия</w:t>
      </w:r>
      <w:proofErr w:type="spellEnd"/>
      <w:r w:rsidRPr="007118AD">
        <w:rPr>
          <w:sz w:val="30"/>
          <w:szCs w:val="30"/>
        </w:rPr>
        <w:t xml:space="preserve"> (портретный вариант)</w:t>
      </w:r>
      <w:r>
        <w:rPr>
          <w:sz w:val="30"/>
          <w:szCs w:val="30"/>
        </w:rPr>
        <w:t xml:space="preserve"> в электронном </w:t>
      </w:r>
      <w:r w:rsidRPr="00EF1166">
        <w:rPr>
          <w:rFonts w:cs="Times New Roman"/>
          <w:sz w:val="30"/>
          <w:szCs w:val="30"/>
        </w:rPr>
        <w:t>виде (</w:t>
      </w:r>
      <w:r w:rsidRPr="00EF1166">
        <w:rPr>
          <w:rFonts w:cs="Times New Roman"/>
          <w:sz w:val="30"/>
          <w:szCs w:val="30"/>
          <w:shd w:val="clear" w:color="auto" w:fill="FFFFFF"/>
        </w:rPr>
        <w:t xml:space="preserve">формат </w:t>
      </w:r>
      <w:proofErr w:type="spellStart"/>
      <w:r w:rsidRPr="00EF1166">
        <w:rPr>
          <w:rFonts w:cs="Times New Roman"/>
          <w:sz w:val="30"/>
          <w:szCs w:val="30"/>
          <w:shd w:val="clear" w:color="auto" w:fill="FFFFFF"/>
        </w:rPr>
        <w:t>jpeg</w:t>
      </w:r>
      <w:proofErr w:type="spellEnd"/>
      <w:r w:rsidRPr="00EF1166">
        <w:rPr>
          <w:rFonts w:cs="Times New Roman"/>
          <w:sz w:val="30"/>
          <w:szCs w:val="30"/>
          <w:shd w:val="clear" w:color="auto" w:fill="FFFFFF"/>
        </w:rPr>
        <w:t xml:space="preserve"> с</w:t>
      </w:r>
      <w:r>
        <w:rPr>
          <w:rFonts w:cs="Times New Roman"/>
          <w:sz w:val="30"/>
          <w:szCs w:val="30"/>
          <w:shd w:val="clear" w:color="auto" w:fill="FFFFFF"/>
        </w:rPr>
        <w:t> </w:t>
      </w:r>
      <w:r w:rsidRPr="00EF1166">
        <w:rPr>
          <w:rFonts w:cs="Times New Roman"/>
          <w:sz w:val="30"/>
          <w:szCs w:val="30"/>
          <w:shd w:val="clear" w:color="auto" w:fill="FFFFFF"/>
        </w:rPr>
        <w:t xml:space="preserve">разрешением не менее 300 </w:t>
      </w:r>
      <w:proofErr w:type="spellStart"/>
      <w:r w:rsidRPr="00EF1166">
        <w:rPr>
          <w:rFonts w:cs="Times New Roman"/>
          <w:sz w:val="30"/>
          <w:szCs w:val="30"/>
          <w:shd w:val="clear" w:color="auto" w:fill="FFFFFF"/>
        </w:rPr>
        <w:t>dpi</w:t>
      </w:r>
      <w:proofErr w:type="spellEnd"/>
      <w:r w:rsidRPr="00EF1166">
        <w:rPr>
          <w:rFonts w:cs="Times New Roman"/>
          <w:sz w:val="30"/>
          <w:szCs w:val="30"/>
        </w:rPr>
        <w:t>);</w:t>
      </w:r>
    </w:p>
    <w:p w:rsidR="00EB75BE" w:rsidRPr="006B51F8" w:rsidRDefault="00EB75BE" w:rsidP="00EB75BE">
      <w:pPr>
        <w:ind w:firstLine="709"/>
        <w:jc w:val="both"/>
        <w:rPr>
          <w:sz w:val="30"/>
          <w:szCs w:val="30"/>
        </w:rPr>
      </w:pPr>
      <w:r w:rsidRPr="006B51F8">
        <w:rPr>
          <w:sz w:val="30"/>
          <w:szCs w:val="30"/>
        </w:rPr>
        <w:lastRenderedPageBreak/>
        <w:t>конкурсные материалы в соответствии с пунктом 4.3 настоящего Положения.</w:t>
      </w:r>
    </w:p>
    <w:p w:rsidR="00EB75BE" w:rsidRDefault="00EB75BE" w:rsidP="00EB75B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участия в конкурсе принимаются материалы на русском/белорусском языках, ун</w:t>
      </w:r>
      <w:r w:rsidRPr="00FB57F0">
        <w:rPr>
          <w:sz w:val="30"/>
          <w:szCs w:val="30"/>
        </w:rPr>
        <w:t xml:space="preserve">икальность </w:t>
      </w:r>
      <w:r>
        <w:rPr>
          <w:sz w:val="30"/>
          <w:szCs w:val="30"/>
        </w:rPr>
        <w:t xml:space="preserve">которых составляет </w:t>
      </w:r>
      <w:r w:rsidRPr="00FB57F0">
        <w:rPr>
          <w:sz w:val="30"/>
          <w:szCs w:val="30"/>
        </w:rPr>
        <w:t>не менее 75 %.</w:t>
      </w:r>
    </w:p>
    <w:p w:rsidR="00EB75BE" w:rsidRPr="00FB57F0" w:rsidRDefault="00EB75BE" w:rsidP="00EB75BE">
      <w:pPr>
        <w:ind w:firstLine="708"/>
        <w:jc w:val="both"/>
        <w:rPr>
          <w:color w:val="0000FF" w:themeColor="hyperlink"/>
          <w:sz w:val="30"/>
          <w:szCs w:val="30"/>
          <w:u w:val="single"/>
        </w:rPr>
      </w:pPr>
      <w:r>
        <w:rPr>
          <w:sz w:val="30"/>
          <w:szCs w:val="30"/>
        </w:rPr>
        <w:t>Конкурсные материалы возврату не подлежат.</w:t>
      </w:r>
    </w:p>
    <w:p w:rsidR="00EB75BE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 итогам первого (очного) этапа определяется 10 участников второго (очного) этапа конкурса.   </w:t>
      </w:r>
    </w:p>
    <w:p w:rsidR="00EB75BE" w:rsidRPr="00561B85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Второй (очный) этап </w:t>
      </w:r>
      <w:r w:rsidRPr="00561B85">
        <w:rPr>
          <w:rFonts w:cs="Times New Roman"/>
          <w:sz w:val="30"/>
          <w:szCs w:val="30"/>
        </w:rPr>
        <w:t>конкурса включает следующие мероприятия:</w:t>
      </w:r>
    </w:p>
    <w:p w:rsidR="00EB75BE" w:rsidRDefault="00EB75BE" w:rsidP="00EB75BE">
      <w:pPr>
        <w:pStyle w:val="a3"/>
        <w:widowControl w:val="0"/>
        <w:tabs>
          <w:tab w:val="left" w:pos="544"/>
        </w:tabs>
        <w:ind w:left="0" w:right="23" w:firstLine="709"/>
        <w:jc w:val="both"/>
        <w:rPr>
          <w:rFonts w:cs="Times New Roman"/>
          <w:color w:val="000000"/>
          <w:sz w:val="30"/>
          <w:szCs w:val="30"/>
        </w:rPr>
      </w:pPr>
      <w:proofErr w:type="gramStart"/>
      <w:r>
        <w:rPr>
          <w:rFonts w:cs="Times New Roman"/>
          <w:color w:val="000000"/>
          <w:sz w:val="30"/>
          <w:szCs w:val="30"/>
        </w:rPr>
        <w:t>творческое</w:t>
      </w:r>
      <w:proofErr w:type="gramEnd"/>
      <w:r>
        <w:rPr>
          <w:rFonts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cs="Times New Roman"/>
          <w:color w:val="000000"/>
          <w:sz w:val="30"/>
          <w:szCs w:val="30"/>
        </w:rPr>
        <w:t>самопредставление</w:t>
      </w:r>
      <w:proofErr w:type="spellEnd"/>
      <w:r>
        <w:rPr>
          <w:rFonts w:cs="Times New Roman"/>
          <w:color w:val="000000"/>
          <w:sz w:val="30"/>
          <w:szCs w:val="30"/>
        </w:rPr>
        <w:t xml:space="preserve"> методиста на сцене (до 5 минут). Одновременно с конкурсантом допускается присутствие на сцене группы поддержки (не более 10 человек);</w:t>
      </w:r>
    </w:p>
    <w:p w:rsidR="00EB75BE" w:rsidRDefault="00EB75BE" w:rsidP="00EB75BE">
      <w:pPr>
        <w:pStyle w:val="a3"/>
        <w:widowControl w:val="0"/>
        <w:tabs>
          <w:tab w:val="left" w:pos="544"/>
        </w:tabs>
        <w:ind w:left="0" w:right="23" w:firstLine="709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проведение фрагмента методического мероприятия с педагогическими работниками, заявленного участником на первом (заочном) этапе конкурса (20 минут);</w:t>
      </w:r>
    </w:p>
    <w:p w:rsidR="00EB75BE" w:rsidRDefault="00EB75BE" w:rsidP="00EB75BE">
      <w:pPr>
        <w:pStyle w:val="a3"/>
        <w:widowControl w:val="0"/>
        <w:tabs>
          <w:tab w:val="left" w:pos="544"/>
        </w:tabs>
        <w:ind w:left="0" w:right="23" w:firstLine="709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решение педагогических ситуаций (до 7 минут по две ситуации на участника);</w:t>
      </w:r>
    </w:p>
    <w:p w:rsidR="00EB75BE" w:rsidRDefault="00EB75BE" w:rsidP="00EB75BE">
      <w:pPr>
        <w:pStyle w:val="a3"/>
        <w:widowControl w:val="0"/>
        <w:tabs>
          <w:tab w:val="left" w:pos="544"/>
        </w:tabs>
        <w:ind w:left="0" w:right="23" w:firstLine="709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 xml:space="preserve">тестирование (вопросы по нормативному правовому и научно-методическому обеспечению дополнительного образования детей и молодежи, нормативным правовым документам в сфере воспитания, </w:t>
      </w:r>
      <w:proofErr w:type="spellStart"/>
      <w:r>
        <w:rPr>
          <w:rFonts w:cs="Times New Roman"/>
          <w:color w:val="000000"/>
          <w:sz w:val="30"/>
          <w:szCs w:val="30"/>
        </w:rPr>
        <w:t>андрагогике</w:t>
      </w:r>
      <w:proofErr w:type="spellEnd"/>
      <w:r>
        <w:rPr>
          <w:rFonts w:cs="Times New Roman"/>
          <w:color w:val="000000"/>
          <w:sz w:val="30"/>
          <w:szCs w:val="30"/>
        </w:rPr>
        <w:t>, педагогике и психологии, организации методической работы).</w:t>
      </w:r>
    </w:p>
    <w:p w:rsidR="00EB75BE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 время второго (очного) этапа конкурса организуется выставка «Мир моих </w:t>
      </w:r>
      <w:r w:rsidRPr="007118AD">
        <w:rPr>
          <w:rFonts w:cs="Times New Roman"/>
          <w:sz w:val="30"/>
          <w:szCs w:val="30"/>
        </w:rPr>
        <w:t>увлечений», отражающая хобби</w:t>
      </w:r>
      <w:r>
        <w:rPr>
          <w:rFonts w:cs="Times New Roman"/>
          <w:sz w:val="30"/>
          <w:szCs w:val="30"/>
        </w:rPr>
        <w:t xml:space="preserve"> участников (внеконкурсное мероприятие).</w:t>
      </w:r>
    </w:p>
    <w:p w:rsidR="00EB75BE" w:rsidRPr="00561B85" w:rsidRDefault="00EB75BE" w:rsidP="00EB75B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 w:rsidRPr="00561B85">
        <w:rPr>
          <w:rFonts w:cs="Times New Roman"/>
          <w:sz w:val="30"/>
          <w:szCs w:val="30"/>
        </w:rPr>
        <w:t>Пр</w:t>
      </w:r>
      <w:r>
        <w:rPr>
          <w:rFonts w:cs="Times New Roman"/>
          <w:sz w:val="30"/>
          <w:szCs w:val="30"/>
        </w:rPr>
        <w:t>и подготовке ко второму (очному) этапу конкурса</w:t>
      </w:r>
      <w:r w:rsidRPr="00561B85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участникам оказывают методическую поддержку ГОИРО, учреждения </w:t>
      </w:r>
      <w:r w:rsidRPr="00561B85">
        <w:rPr>
          <w:rFonts w:cs="Times New Roman"/>
          <w:sz w:val="30"/>
          <w:szCs w:val="30"/>
        </w:rPr>
        <w:t>дополнительного образования детей и молодежи областного подчинения.</w:t>
      </w:r>
    </w:p>
    <w:p w:rsidR="00EB75BE" w:rsidRPr="00E7657C" w:rsidRDefault="00EB75BE" w:rsidP="00EB75BE">
      <w:pPr>
        <w:pStyle w:val="a3"/>
        <w:numPr>
          <w:ilvl w:val="0"/>
          <w:numId w:val="2"/>
        </w:numPr>
        <w:shd w:val="clear" w:color="auto" w:fill="FFFFFF"/>
        <w:ind w:firstLine="259"/>
        <w:contextualSpacing w:val="0"/>
        <w:jc w:val="both"/>
        <w:rPr>
          <w:rFonts w:cs="Times New Roman"/>
          <w:bCs/>
          <w:sz w:val="30"/>
          <w:szCs w:val="30"/>
        </w:rPr>
      </w:pPr>
      <w:r w:rsidRPr="00E7657C">
        <w:rPr>
          <w:rFonts w:cs="Times New Roman"/>
          <w:bCs/>
          <w:sz w:val="30"/>
          <w:szCs w:val="30"/>
        </w:rPr>
        <w:t>ПОДВЕДЕНИЕ ИТОГОВ И НАГРАЖДЕНИЕ</w:t>
      </w:r>
    </w:p>
    <w:p w:rsidR="00EB75BE" w:rsidRDefault="00EB75BE" w:rsidP="00EB75BE">
      <w:pPr>
        <w:pStyle w:val="a3"/>
        <w:numPr>
          <w:ilvl w:val="1"/>
          <w:numId w:val="2"/>
        </w:numPr>
        <w:shd w:val="clear" w:color="auto" w:fill="FFFFFF"/>
        <w:ind w:left="0" w:firstLine="710"/>
        <w:contextualSpacing w:val="0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 xml:space="preserve">Для подведения итогов первого (заочного) этапа конкурса, определения победителей и лауреатов второго (очного) этапа конкурса оргкомитетом создается жюри. </w:t>
      </w:r>
    </w:p>
    <w:p w:rsidR="00EB75BE" w:rsidRPr="003814B4" w:rsidRDefault="00EB75BE" w:rsidP="00EB75BE">
      <w:pPr>
        <w:pStyle w:val="a3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sz w:val="30"/>
          <w:szCs w:val="30"/>
        </w:rPr>
      </w:pPr>
      <w:r w:rsidRPr="003814B4">
        <w:rPr>
          <w:sz w:val="30"/>
          <w:szCs w:val="30"/>
        </w:rPr>
        <w:t>Состав жюри</w:t>
      </w:r>
      <w:r>
        <w:rPr>
          <w:sz w:val="30"/>
          <w:szCs w:val="30"/>
        </w:rPr>
        <w:t xml:space="preserve"> каждого этапа</w:t>
      </w:r>
      <w:r w:rsidRPr="003814B4">
        <w:rPr>
          <w:sz w:val="30"/>
          <w:szCs w:val="30"/>
        </w:rPr>
        <w:t xml:space="preserve"> формируется из представителей главного управления образования Гомельского облисполкома, ученых, опытных педагогических работников, </w:t>
      </w:r>
      <w:r w:rsidRPr="003814B4">
        <w:rPr>
          <w:rFonts w:cs="Times New Roman"/>
          <w:sz w:val="30"/>
          <w:szCs w:val="30"/>
        </w:rPr>
        <w:t xml:space="preserve">представителей методических служб учреждений дополнительного образования детей и молодежи областного подчинения, методистов, являющихся победителями и лауреатами предыдущего конкурса, </w:t>
      </w:r>
      <w:r w:rsidRPr="003814B4">
        <w:rPr>
          <w:sz w:val="30"/>
          <w:szCs w:val="30"/>
        </w:rPr>
        <w:t>представителей общественных организаций и иных организаций. Жюри возглавляет председатель.</w:t>
      </w:r>
    </w:p>
    <w:p w:rsidR="00EB75BE" w:rsidRPr="00295142" w:rsidRDefault="00EB75BE" w:rsidP="00EB75BE">
      <w:pPr>
        <w:pStyle w:val="a3"/>
        <w:numPr>
          <w:ilvl w:val="1"/>
          <w:numId w:val="2"/>
        </w:numPr>
        <w:shd w:val="clear" w:color="auto" w:fill="FFFFFF"/>
        <w:ind w:hanging="11"/>
        <w:contextualSpacing w:val="0"/>
        <w:jc w:val="both"/>
        <w:rPr>
          <w:rFonts w:cs="Times New Roman"/>
          <w:color w:val="C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Жюри конкурса</w:t>
      </w:r>
      <w:r w:rsidRPr="00295142">
        <w:rPr>
          <w:rFonts w:cs="Times New Roman"/>
          <w:color w:val="000000"/>
          <w:sz w:val="30"/>
          <w:szCs w:val="30"/>
        </w:rPr>
        <w:t>:</w:t>
      </w:r>
    </w:p>
    <w:p w:rsidR="00EB75BE" w:rsidRPr="00E2429D" w:rsidRDefault="00EB75BE" w:rsidP="00EB75BE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E2429D">
        <w:rPr>
          <w:color w:val="000000"/>
          <w:sz w:val="30"/>
          <w:szCs w:val="30"/>
        </w:rPr>
        <w:lastRenderedPageBreak/>
        <w:t>оценивает конкурсные мероприятия</w:t>
      </w:r>
      <w:r>
        <w:rPr>
          <w:color w:val="000000"/>
          <w:sz w:val="30"/>
          <w:szCs w:val="30"/>
        </w:rPr>
        <w:t xml:space="preserve"> соответствующего этапа </w:t>
      </w:r>
      <w:r w:rsidRPr="00E2429D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> </w:t>
      </w:r>
      <w:r w:rsidRPr="00E2429D">
        <w:rPr>
          <w:color w:val="000000"/>
          <w:sz w:val="30"/>
          <w:szCs w:val="30"/>
        </w:rPr>
        <w:t>соответствии с установленными критериями;</w:t>
      </w:r>
    </w:p>
    <w:p w:rsidR="00EB75BE" w:rsidRPr="00E2429D" w:rsidRDefault="00EB75BE" w:rsidP="00EB75BE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E2429D">
        <w:rPr>
          <w:color w:val="000000"/>
          <w:sz w:val="30"/>
          <w:szCs w:val="30"/>
        </w:rPr>
        <w:t>информирует участник</w:t>
      </w:r>
      <w:r>
        <w:rPr>
          <w:color w:val="000000"/>
          <w:sz w:val="30"/>
          <w:szCs w:val="30"/>
        </w:rPr>
        <w:t>ов о результатах соответствующего этапа конкурса</w:t>
      </w:r>
      <w:r w:rsidRPr="00E2429D">
        <w:rPr>
          <w:color w:val="000000"/>
          <w:sz w:val="30"/>
          <w:szCs w:val="30"/>
        </w:rPr>
        <w:t>;</w:t>
      </w:r>
    </w:p>
    <w:p w:rsidR="00EB75BE" w:rsidRPr="00E2429D" w:rsidRDefault="00EB75BE" w:rsidP="00EB75BE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E2429D">
        <w:rPr>
          <w:color w:val="000000"/>
          <w:sz w:val="30"/>
          <w:szCs w:val="30"/>
        </w:rPr>
        <w:t>рассматривает обращения участников по вопросам, возникшим у них по результатам оценивания конкурсных мероприятий;</w:t>
      </w:r>
    </w:p>
    <w:p w:rsidR="00EB75BE" w:rsidRPr="00E2429D" w:rsidRDefault="00EB75BE" w:rsidP="00EB75BE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E2429D">
        <w:rPr>
          <w:color w:val="000000"/>
          <w:sz w:val="30"/>
          <w:szCs w:val="30"/>
        </w:rPr>
        <w:t xml:space="preserve">определяет </w:t>
      </w:r>
      <w:r>
        <w:rPr>
          <w:color w:val="000000"/>
          <w:sz w:val="30"/>
          <w:szCs w:val="30"/>
        </w:rPr>
        <w:t xml:space="preserve">участников второго (очного) этапа конкурса, </w:t>
      </w:r>
      <w:r w:rsidRPr="00E2429D">
        <w:rPr>
          <w:color w:val="000000"/>
          <w:sz w:val="30"/>
          <w:szCs w:val="30"/>
        </w:rPr>
        <w:t>победи</w:t>
      </w:r>
      <w:r>
        <w:rPr>
          <w:color w:val="000000"/>
          <w:sz w:val="30"/>
          <w:szCs w:val="30"/>
        </w:rPr>
        <w:t>телей</w:t>
      </w:r>
      <w:r w:rsidRPr="00E2429D">
        <w:rPr>
          <w:color w:val="000000"/>
          <w:sz w:val="30"/>
          <w:szCs w:val="30"/>
        </w:rPr>
        <w:t xml:space="preserve"> и лауреатов </w:t>
      </w:r>
      <w:r>
        <w:rPr>
          <w:color w:val="000000"/>
          <w:sz w:val="30"/>
          <w:szCs w:val="30"/>
        </w:rPr>
        <w:t xml:space="preserve">второго (очного) этапа </w:t>
      </w:r>
      <w:r w:rsidRPr="00E2429D">
        <w:rPr>
          <w:color w:val="000000"/>
          <w:sz w:val="30"/>
          <w:szCs w:val="30"/>
        </w:rPr>
        <w:t>конкурса;</w:t>
      </w:r>
    </w:p>
    <w:p w:rsidR="00EB75BE" w:rsidRPr="00E2429D" w:rsidRDefault="00EB75BE" w:rsidP="00EB75BE">
      <w:pPr>
        <w:shd w:val="clear" w:color="auto" w:fill="FFFFFF"/>
        <w:ind w:firstLine="708"/>
        <w:jc w:val="both"/>
        <w:rPr>
          <w:sz w:val="30"/>
          <w:szCs w:val="30"/>
        </w:rPr>
      </w:pPr>
      <w:r w:rsidRPr="00E2429D">
        <w:rPr>
          <w:color w:val="000000"/>
          <w:sz w:val="30"/>
          <w:szCs w:val="30"/>
        </w:rPr>
        <w:t>оформляет ит</w:t>
      </w:r>
      <w:r>
        <w:rPr>
          <w:color w:val="000000"/>
          <w:sz w:val="30"/>
          <w:szCs w:val="30"/>
        </w:rPr>
        <w:t>оговую документацию</w:t>
      </w:r>
      <w:r w:rsidRPr="00E2429D">
        <w:rPr>
          <w:color w:val="000000"/>
          <w:sz w:val="30"/>
          <w:szCs w:val="30"/>
        </w:rPr>
        <w:t>.</w:t>
      </w:r>
    </w:p>
    <w:p w:rsidR="00EB75BE" w:rsidRDefault="00EB75BE" w:rsidP="00EB75BE">
      <w:pPr>
        <w:pStyle w:val="a3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Общие подходы к оценке конкурсных мероприятий:</w:t>
      </w:r>
    </w:p>
    <w:p w:rsidR="00EB75BE" w:rsidRDefault="00EB75BE" w:rsidP="00EB75BE">
      <w:pPr>
        <w:pStyle w:val="a3"/>
        <w:shd w:val="clear" w:color="auto" w:fill="FFFFFF"/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актуальность и соответствие опыта методической деятельности современным тенденциям развития системы дополнительного образования детей и молодежи;</w:t>
      </w:r>
    </w:p>
    <w:p w:rsidR="00EB75BE" w:rsidRDefault="00EB75BE" w:rsidP="00EB75BE">
      <w:pPr>
        <w:pStyle w:val="a3"/>
        <w:shd w:val="clear" w:color="auto" w:fill="FFFFFF"/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владение профессиональными знаниями в сфере методической деятельности;</w:t>
      </w:r>
    </w:p>
    <w:p w:rsidR="00EB75BE" w:rsidRDefault="00EB75BE" w:rsidP="00EB75BE">
      <w:pPr>
        <w:pStyle w:val="a3"/>
        <w:shd w:val="clear" w:color="auto" w:fill="FFFFFF"/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использование современных достижений </w:t>
      </w:r>
      <w:proofErr w:type="spellStart"/>
      <w:r>
        <w:rPr>
          <w:rFonts w:cs="Times New Roman"/>
          <w:sz w:val="30"/>
          <w:szCs w:val="30"/>
        </w:rPr>
        <w:t>андрагогики</w:t>
      </w:r>
      <w:proofErr w:type="spellEnd"/>
      <w:r>
        <w:rPr>
          <w:rFonts w:cs="Times New Roman"/>
          <w:sz w:val="30"/>
          <w:szCs w:val="30"/>
        </w:rPr>
        <w:t>, педагогики и психологии, инновационных форм, методов, приемов в организации методической работы;</w:t>
      </w:r>
    </w:p>
    <w:p w:rsidR="00EB75BE" w:rsidRDefault="00EB75BE" w:rsidP="00EB75BE">
      <w:pPr>
        <w:pStyle w:val="a3"/>
        <w:shd w:val="clear" w:color="auto" w:fill="FFFFFF"/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соответствие содержания конкурсного мероприятия и способа его реализации заявленной теме и форме;</w:t>
      </w:r>
    </w:p>
    <w:p w:rsidR="00EB75BE" w:rsidRDefault="00EB75BE" w:rsidP="00EB75BE">
      <w:pPr>
        <w:pStyle w:val="a3"/>
        <w:shd w:val="clear" w:color="auto" w:fill="FFFFFF"/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демонстрация творческого подхода и оригинальности методических инициатив;</w:t>
      </w:r>
    </w:p>
    <w:p w:rsidR="00EB75BE" w:rsidRDefault="00EB75BE" w:rsidP="00EB75BE">
      <w:pPr>
        <w:pStyle w:val="a3"/>
        <w:shd w:val="clear" w:color="auto" w:fill="FFFFFF"/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культура подачи материала (стиль и логика изложения, аргументированность, зрелищность, динамичность, качество оформления текстовых материалов); </w:t>
      </w:r>
    </w:p>
    <w:p w:rsidR="00EB75BE" w:rsidRPr="00D36149" w:rsidRDefault="00EB75BE" w:rsidP="00EB75BE">
      <w:pPr>
        <w:pStyle w:val="a3"/>
        <w:shd w:val="clear" w:color="auto" w:fill="FFFFFF"/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владение коммуникативной компетентностью.</w:t>
      </w:r>
    </w:p>
    <w:p w:rsidR="00EB75BE" w:rsidRPr="004D468C" w:rsidRDefault="00EB75BE" w:rsidP="00EB75BE">
      <w:pPr>
        <w:pStyle w:val="a3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На каждом этапе конкурса на заседаниях жюри принимаются решения, которые оформляются протоколами. Ж</w:t>
      </w:r>
      <w:r w:rsidRPr="00E2429D">
        <w:rPr>
          <w:rFonts w:cs="Times New Roman"/>
          <w:color w:val="000000"/>
          <w:sz w:val="30"/>
          <w:szCs w:val="30"/>
        </w:rPr>
        <w:t>юри правомочно принимать решения, если на заседании присутствует не менее двух третей его состава. Решение жюри считается принятым, если за него проголосовало более половины членов жюри, присутствующих на заседании.</w:t>
      </w:r>
    </w:p>
    <w:p w:rsidR="00EB75BE" w:rsidRDefault="00EB75BE" w:rsidP="00EB75BE">
      <w:pPr>
        <w:pStyle w:val="a3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 w:rsidRPr="00E56416">
        <w:rPr>
          <w:rFonts w:cs="Times New Roman"/>
          <w:color w:val="000000"/>
          <w:sz w:val="30"/>
          <w:szCs w:val="30"/>
        </w:rPr>
        <w:t xml:space="preserve">Из числа участников </w:t>
      </w:r>
      <w:r>
        <w:rPr>
          <w:rFonts w:cs="Times New Roman"/>
          <w:color w:val="000000"/>
          <w:sz w:val="30"/>
          <w:szCs w:val="30"/>
        </w:rPr>
        <w:t>второго (</w:t>
      </w:r>
      <w:r w:rsidRPr="00E56416">
        <w:rPr>
          <w:rFonts w:cs="Times New Roman"/>
          <w:color w:val="000000"/>
          <w:sz w:val="30"/>
          <w:szCs w:val="30"/>
        </w:rPr>
        <w:t>очного</w:t>
      </w:r>
      <w:r>
        <w:rPr>
          <w:rFonts w:cs="Times New Roman"/>
          <w:color w:val="000000"/>
          <w:sz w:val="30"/>
          <w:szCs w:val="30"/>
        </w:rPr>
        <w:t>)</w:t>
      </w:r>
      <w:r w:rsidRPr="00E56416">
        <w:rPr>
          <w:rFonts w:cs="Times New Roman"/>
          <w:color w:val="000000"/>
          <w:sz w:val="30"/>
          <w:szCs w:val="30"/>
        </w:rPr>
        <w:t xml:space="preserve"> этапа</w:t>
      </w:r>
      <w:r>
        <w:rPr>
          <w:rFonts w:cs="Times New Roman"/>
          <w:color w:val="000000"/>
          <w:sz w:val="30"/>
          <w:szCs w:val="30"/>
        </w:rPr>
        <w:t xml:space="preserve"> конкурса</w:t>
      </w:r>
      <w:r w:rsidRPr="00E56416">
        <w:rPr>
          <w:rFonts w:cs="Times New Roman"/>
          <w:color w:val="000000"/>
          <w:sz w:val="30"/>
          <w:szCs w:val="30"/>
        </w:rPr>
        <w:t xml:space="preserve"> жюри определяет одного победителя и </w:t>
      </w:r>
      <w:r w:rsidRPr="00E56416">
        <w:rPr>
          <w:rFonts w:cs="Times New Roman"/>
          <w:sz w:val="30"/>
          <w:szCs w:val="30"/>
        </w:rPr>
        <w:t>лауреатов в каждой номинации.</w:t>
      </w:r>
    </w:p>
    <w:p w:rsidR="00EB75BE" w:rsidRPr="00101A4E" w:rsidRDefault="00EB75BE" w:rsidP="00EB75BE">
      <w:pPr>
        <w:pStyle w:val="a3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Победителю второго (очного) этапа</w:t>
      </w:r>
      <w:r w:rsidRPr="00E56416">
        <w:rPr>
          <w:rFonts w:cs="Times New Roman"/>
          <w:sz w:val="30"/>
          <w:szCs w:val="30"/>
        </w:rPr>
        <w:t xml:space="preserve"> конкурса в каждой номинации вручается диплом победителя в номинации, лауреатам конкурса в номинациях – диплом лауреата.</w:t>
      </w:r>
      <w:r>
        <w:rPr>
          <w:rFonts w:cs="Times New Roman"/>
          <w:sz w:val="30"/>
          <w:szCs w:val="30"/>
        </w:rPr>
        <w:t xml:space="preserve"> </w:t>
      </w:r>
      <w:r w:rsidRPr="00101A4E">
        <w:rPr>
          <w:sz w:val="30"/>
          <w:szCs w:val="30"/>
        </w:rPr>
        <w:t>Остальным участникам вручается</w:t>
      </w:r>
      <w:r>
        <w:rPr>
          <w:sz w:val="30"/>
          <w:szCs w:val="30"/>
        </w:rPr>
        <w:t xml:space="preserve"> диплом участника второго (очного) этапа</w:t>
      </w:r>
      <w:r w:rsidRPr="00101A4E">
        <w:rPr>
          <w:sz w:val="30"/>
          <w:szCs w:val="30"/>
        </w:rPr>
        <w:t xml:space="preserve"> конкурса.</w:t>
      </w:r>
    </w:p>
    <w:p w:rsidR="00EB75BE" w:rsidRDefault="00EB75BE" w:rsidP="00EB75BE">
      <w:pPr>
        <w:pStyle w:val="a3"/>
        <w:numPr>
          <w:ilvl w:val="1"/>
          <w:numId w:val="2"/>
        </w:numPr>
        <w:shd w:val="clear" w:color="auto" w:fill="FFFFFF"/>
        <w:ind w:left="0" w:firstLine="709"/>
        <w:contextualSpacing w:val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Победитель и лауреаты второго (очного) этапа</w:t>
      </w:r>
      <w:r w:rsidRPr="005F50EA">
        <w:rPr>
          <w:rFonts w:cs="Times New Roman"/>
          <w:sz w:val="30"/>
          <w:szCs w:val="30"/>
        </w:rPr>
        <w:t xml:space="preserve"> конкурса могут быть представлены к награждению грамотами главного управления образования Гомельского облисполкома в соответствии с</w:t>
      </w:r>
      <w:r>
        <w:rPr>
          <w:rFonts w:cs="Times New Roman"/>
          <w:sz w:val="30"/>
          <w:szCs w:val="30"/>
        </w:rPr>
        <w:t> </w:t>
      </w:r>
      <w:r w:rsidRPr="005F50EA">
        <w:rPr>
          <w:rFonts w:cs="Times New Roman"/>
          <w:sz w:val="30"/>
          <w:szCs w:val="30"/>
        </w:rPr>
        <w:t>законодательством.</w:t>
      </w:r>
    </w:p>
    <w:p w:rsidR="00EB75BE" w:rsidRPr="00E2429D" w:rsidRDefault="00EB75BE" w:rsidP="00EB75BE">
      <w:pPr>
        <w:pStyle w:val="a3"/>
        <w:numPr>
          <w:ilvl w:val="0"/>
          <w:numId w:val="2"/>
        </w:numPr>
        <w:shd w:val="clear" w:color="auto" w:fill="FFFFFF"/>
        <w:ind w:firstLine="259"/>
        <w:contextualSpacing w:val="0"/>
        <w:jc w:val="both"/>
        <w:rPr>
          <w:rFonts w:cs="Times New Roman"/>
          <w:sz w:val="30"/>
          <w:szCs w:val="30"/>
        </w:rPr>
      </w:pPr>
      <w:r w:rsidRPr="00E2429D">
        <w:rPr>
          <w:rFonts w:cs="Times New Roman"/>
          <w:bCs/>
          <w:sz w:val="30"/>
          <w:szCs w:val="30"/>
        </w:rPr>
        <w:lastRenderedPageBreak/>
        <w:t>ФИНАНСИРОВАНИЕ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 w:rsidRPr="00BF092E">
        <w:rPr>
          <w:sz w:val="30"/>
          <w:szCs w:val="30"/>
        </w:rPr>
        <w:t xml:space="preserve">Приобретение призов, дипломов для победителей и лауреатов областного конкурса осуществляется за счет </w:t>
      </w:r>
      <w:proofErr w:type="gramStart"/>
      <w:r w:rsidRPr="00BF092E">
        <w:rPr>
          <w:sz w:val="30"/>
          <w:szCs w:val="30"/>
        </w:rPr>
        <w:t>средств Гомельского</w:t>
      </w:r>
      <w:r w:rsidRPr="00A12B36">
        <w:rPr>
          <w:sz w:val="30"/>
          <w:szCs w:val="30"/>
        </w:rPr>
        <w:t xml:space="preserve"> областного комитета профсоюза работников образования</w:t>
      </w:r>
      <w:proofErr w:type="gramEnd"/>
      <w:r w:rsidRPr="00A12B36">
        <w:rPr>
          <w:sz w:val="30"/>
          <w:szCs w:val="30"/>
        </w:rPr>
        <w:t xml:space="preserve"> и науки (первое место), областного комитета общественного объединения «Белорусский республиканский союз молодежи» (вт</w:t>
      </w:r>
      <w:r>
        <w:rPr>
          <w:sz w:val="30"/>
          <w:szCs w:val="30"/>
        </w:rPr>
        <w:t xml:space="preserve">орое место), ГОИРО </w:t>
      </w:r>
      <w:r w:rsidRPr="00A12B36">
        <w:rPr>
          <w:sz w:val="30"/>
          <w:szCs w:val="30"/>
        </w:rPr>
        <w:t>(третье место), в номинациях – за счет внебюджетны</w:t>
      </w:r>
      <w:r>
        <w:rPr>
          <w:sz w:val="30"/>
          <w:szCs w:val="30"/>
        </w:rPr>
        <w:t>х средств учреждений дополнительного образования детей и молодежи областного подчинения.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 w:rsidRPr="003814B4">
        <w:rPr>
          <w:sz w:val="30"/>
          <w:szCs w:val="30"/>
        </w:rPr>
        <w:t>Оплата командировочных расходов участников конкурса, членов жюри осуществляется за счет средств направляющей организации.</w:t>
      </w:r>
    </w:p>
    <w:p w:rsidR="00113329" w:rsidRDefault="00113329"/>
    <w:p w:rsidR="00EB75BE" w:rsidRDefault="00EB75BE"/>
    <w:p w:rsidR="00EB75BE" w:rsidRPr="00EB75BE" w:rsidRDefault="00EB75BE" w:rsidP="00EB75BE">
      <w:pPr>
        <w:jc w:val="center"/>
        <w:rPr>
          <w:b/>
          <w:sz w:val="30"/>
          <w:szCs w:val="30"/>
        </w:rPr>
      </w:pPr>
      <w:r w:rsidRPr="00EB75BE">
        <w:rPr>
          <w:b/>
          <w:sz w:val="30"/>
          <w:szCs w:val="30"/>
        </w:rPr>
        <w:t>ТРЕБОВАНИЯ</w:t>
      </w:r>
    </w:p>
    <w:p w:rsidR="00EB75BE" w:rsidRPr="00EB75BE" w:rsidRDefault="00EB75BE" w:rsidP="00EB75BE">
      <w:pPr>
        <w:widowControl w:val="0"/>
        <w:ind w:right="200"/>
        <w:jc w:val="center"/>
        <w:rPr>
          <w:b/>
          <w:bCs/>
          <w:color w:val="000000"/>
          <w:spacing w:val="5"/>
          <w:sz w:val="28"/>
          <w:szCs w:val="28"/>
        </w:rPr>
      </w:pPr>
      <w:r w:rsidRPr="00EB75BE">
        <w:rPr>
          <w:b/>
          <w:sz w:val="30"/>
          <w:szCs w:val="30"/>
        </w:rPr>
        <w:t xml:space="preserve">к конкурсным материалам, предоставляемых в оргкомитет на первый (заочный) этап </w:t>
      </w:r>
      <w:r w:rsidRPr="00EB75BE">
        <w:rPr>
          <w:b/>
          <w:bCs/>
          <w:color w:val="000000"/>
          <w:spacing w:val="5"/>
          <w:sz w:val="28"/>
          <w:szCs w:val="28"/>
        </w:rPr>
        <w:t>областного конкурса профессионального мастерства «Методист года учреждения дополнительного образования детей и молодежи»</w:t>
      </w:r>
    </w:p>
    <w:p w:rsidR="00EB75BE" w:rsidRPr="00A525F6" w:rsidRDefault="00EB75BE" w:rsidP="00EB75BE">
      <w:pPr>
        <w:widowControl w:val="0"/>
        <w:ind w:right="200"/>
        <w:jc w:val="center"/>
        <w:rPr>
          <w:bCs/>
          <w:color w:val="000000"/>
          <w:spacing w:val="5"/>
          <w:sz w:val="28"/>
          <w:szCs w:val="28"/>
        </w:rPr>
      </w:pPr>
      <w:bookmarkStart w:id="0" w:name="_GoBack"/>
      <w:bookmarkEnd w:id="0"/>
    </w:p>
    <w:p w:rsidR="00EB75BE" w:rsidRPr="000E3B2A" w:rsidRDefault="00EB75BE" w:rsidP="00EB75BE">
      <w:pPr>
        <w:pStyle w:val="a3"/>
        <w:numPr>
          <w:ilvl w:val="0"/>
          <w:numId w:val="4"/>
        </w:numPr>
        <w:ind w:left="0" w:firstLine="709"/>
        <w:jc w:val="both"/>
        <w:rPr>
          <w:i/>
          <w:sz w:val="30"/>
          <w:szCs w:val="30"/>
        </w:rPr>
      </w:pPr>
      <w:proofErr w:type="spellStart"/>
      <w:r w:rsidRPr="008F235B">
        <w:rPr>
          <w:rFonts w:cs="Times New Roman"/>
          <w:b/>
          <w:sz w:val="30"/>
          <w:szCs w:val="30"/>
        </w:rPr>
        <w:t>В</w:t>
      </w:r>
      <w:r>
        <w:rPr>
          <w:rFonts w:cs="Times New Roman"/>
          <w:b/>
          <w:sz w:val="30"/>
          <w:szCs w:val="30"/>
        </w:rPr>
        <w:t>идеосамопрезентация</w:t>
      </w:r>
      <w:proofErr w:type="spellEnd"/>
      <w:r>
        <w:rPr>
          <w:rFonts w:cs="Times New Roman"/>
          <w:sz w:val="30"/>
          <w:szCs w:val="30"/>
        </w:rPr>
        <w:t xml:space="preserve">, в </w:t>
      </w:r>
      <w:proofErr w:type="gramStart"/>
      <w:r>
        <w:rPr>
          <w:rFonts w:cs="Times New Roman"/>
          <w:sz w:val="30"/>
          <w:szCs w:val="30"/>
        </w:rPr>
        <w:t>ходе</w:t>
      </w:r>
      <w:proofErr w:type="gramEnd"/>
      <w:r>
        <w:rPr>
          <w:rFonts w:cs="Times New Roman"/>
          <w:sz w:val="30"/>
          <w:szCs w:val="30"/>
        </w:rPr>
        <w:t xml:space="preserve"> которой участник должен представить себя и систему своей работы. </w:t>
      </w:r>
    </w:p>
    <w:p w:rsidR="00EB75BE" w:rsidRPr="00DB5A4F" w:rsidRDefault="00EB75BE" w:rsidP="00EB75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Технические требования к видео: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длительность – до 10 минут;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формат файла – </w:t>
      </w:r>
      <w:r w:rsidRPr="00C30799">
        <w:rPr>
          <w:sz w:val="30"/>
          <w:szCs w:val="30"/>
        </w:rPr>
        <w:t>.</w:t>
      </w:r>
      <w:proofErr w:type="spellStart"/>
      <w:r>
        <w:rPr>
          <w:sz w:val="30"/>
          <w:szCs w:val="30"/>
          <w:lang w:val="en-US"/>
        </w:rPr>
        <w:t>avi</w:t>
      </w:r>
      <w:proofErr w:type="spellEnd"/>
      <w:r>
        <w:rPr>
          <w:sz w:val="30"/>
          <w:szCs w:val="30"/>
          <w:lang w:val="be-BY"/>
        </w:rPr>
        <w:t xml:space="preserve">, </w:t>
      </w:r>
      <w:r w:rsidRPr="00C30799">
        <w:rPr>
          <w:sz w:val="30"/>
          <w:szCs w:val="30"/>
        </w:rPr>
        <w:t>.</w:t>
      </w:r>
      <w:proofErr w:type="spellStart"/>
      <w:r>
        <w:rPr>
          <w:sz w:val="30"/>
          <w:szCs w:val="30"/>
          <w:lang w:val="en-US"/>
        </w:rPr>
        <w:t>mp</w:t>
      </w:r>
      <w:proofErr w:type="spellEnd"/>
      <w:r w:rsidRPr="00C30799">
        <w:rPr>
          <w:sz w:val="30"/>
          <w:szCs w:val="30"/>
        </w:rPr>
        <w:t>4</w:t>
      </w:r>
      <w:r>
        <w:rPr>
          <w:sz w:val="30"/>
          <w:szCs w:val="30"/>
          <w:lang w:val="be-BY"/>
        </w:rPr>
        <w:t xml:space="preserve">; </w:t>
      </w:r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формат изображения с </w:t>
      </w:r>
      <w:r>
        <w:rPr>
          <w:rFonts w:cs="Times New Roman"/>
          <w:color w:val="000000"/>
          <w:sz w:val="30"/>
          <w:szCs w:val="30"/>
          <w:shd w:val="clear" w:color="auto" w:fill="FFFFFF"/>
          <w:lang w:val="be-BY"/>
        </w:rPr>
        <w:t xml:space="preserve">разрешением </w:t>
      </w:r>
      <w:r>
        <w:rPr>
          <w:rFonts w:cs="Times New Roman"/>
          <w:color w:val="000000"/>
          <w:sz w:val="30"/>
          <w:szCs w:val="30"/>
          <w:shd w:val="clear" w:color="auto" w:fill="FFFFFF"/>
        </w:rPr>
        <w:t>1280</w:t>
      </w:r>
      <w:r>
        <w:rPr>
          <w:rFonts w:cs="Times New Roman"/>
          <w:color w:val="000000"/>
          <w:sz w:val="30"/>
          <w:szCs w:val="30"/>
          <w:shd w:val="clear" w:color="auto" w:fill="FFFFFF"/>
          <w:lang w:val="be-BY"/>
        </w:rPr>
        <w:t>х</w:t>
      </w:r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720 </w:t>
      </w:r>
      <w:r>
        <w:rPr>
          <w:rFonts w:cs="Times New Roman"/>
          <w:color w:val="000000"/>
          <w:sz w:val="30"/>
          <w:szCs w:val="30"/>
          <w:shd w:val="clear" w:color="auto" w:fill="FFFFFF"/>
          <w:lang w:val="be-BY"/>
        </w:rPr>
        <w:t>(</w:t>
      </w:r>
      <w:r>
        <w:rPr>
          <w:rFonts w:cs="Times New Roman"/>
          <w:color w:val="000000"/>
          <w:sz w:val="30"/>
          <w:szCs w:val="30"/>
          <w:shd w:val="clear" w:color="auto" w:fill="FFFFFF"/>
          <w:lang w:val="en-US"/>
        </w:rPr>
        <w:t>HD</w:t>
      </w:r>
      <w:r>
        <w:rPr>
          <w:rFonts w:cs="Times New Roman"/>
          <w:color w:val="000000"/>
          <w:sz w:val="30"/>
          <w:szCs w:val="30"/>
          <w:shd w:val="clear" w:color="auto" w:fill="FFFFFF"/>
          <w:lang w:val="be-BY"/>
        </w:rPr>
        <w:t>)</w:t>
      </w:r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, 1920х1080 </w:t>
      </w:r>
      <w:r>
        <w:rPr>
          <w:rFonts w:cs="Times New Roman"/>
          <w:color w:val="000000"/>
          <w:sz w:val="30"/>
          <w:szCs w:val="30"/>
          <w:shd w:val="clear" w:color="auto" w:fill="FFFFFF"/>
          <w:lang w:val="be-BY"/>
        </w:rPr>
        <w:t>(</w:t>
      </w:r>
      <w:r>
        <w:rPr>
          <w:rFonts w:cs="Times New Roman"/>
          <w:color w:val="000000"/>
          <w:sz w:val="30"/>
          <w:szCs w:val="30"/>
          <w:shd w:val="clear" w:color="auto" w:fill="FFFFFF"/>
          <w:lang w:val="en-US"/>
        </w:rPr>
        <w:t>Full</w:t>
      </w:r>
      <w:r>
        <w:rPr>
          <w:lang w:val="be-BY"/>
        </w:rPr>
        <w:t> </w:t>
      </w:r>
      <w:r>
        <w:rPr>
          <w:rFonts w:cs="Times New Roman"/>
          <w:color w:val="000000"/>
          <w:sz w:val="30"/>
          <w:szCs w:val="30"/>
          <w:shd w:val="clear" w:color="auto" w:fill="FFFFFF"/>
          <w:lang w:val="en-US"/>
        </w:rPr>
        <w:t>HD</w:t>
      </w:r>
      <w:r>
        <w:rPr>
          <w:rFonts w:cs="Times New Roman"/>
          <w:color w:val="000000"/>
          <w:sz w:val="30"/>
          <w:szCs w:val="30"/>
          <w:shd w:val="clear" w:color="auto" w:fill="FFFFFF"/>
          <w:lang w:val="be-BY"/>
        </w:rPr>
        <w:t>).</w:t>
      </w:r>
    </w:p>
    <w:p w:rsidR="00EB75BE" w:rsidRDefault="00EB75BE" w:rsidP="00EB75BE">
      <w:pPr>
        <w:ind w:firstLine="709"/>
        <w:jc w:val="both"/>
        <w:rPr>
          <w:rFonts w:cs="Times New Roman"/>
          <w:color w:val="000000"/>
          <w:sz w:val="30"/>
          <w:szCs w:val="30"/>
          <w:shd w:val="clear" w:color="auto" w:fill="FFFFFF"/>
        </w:rPr>
      </w:pPr>
      <w:r>
        <w:rPr>
          <w:rFonts w:cs="Times New Roman"/>
          <w:color w:val="000000"/>
          <w:sz w:val="30"/>
          <w:szCs w:val="30"/>
          <w:shd w:val="clear" w:color="auto" w:fill="FFFFFF"/>
        </w:rPr>
        <w:t>Предоставляется на компакт-</w:t>
      </w:r>
      <w:r>
        <w:rPr>
          <w:rFonts w:cs="Times New Roman"/>
          <w:color w:val="000000"/>
          <w:sz w:val="30"/>
          <w:szCs w:val="30"/>
          <w:shd w:val="clear" w:color="auto" w:fill="FFFFFF"/>
          <w:lang w:val="be-BY"/>
        </w:rPr>
        <w:t>д</w:t>
      </w:r>
      <w:r>
        <w:rPr>
          <w:rFonts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cs="Times New Roman"/>
          <w:color w:val="000000"/>
          <w:sz w:val="30"/>
          <w:szCs w:val="30"/>
          <w:shd w:val="clear" w:color="auto" w:fill="FFFFFF"/>
          <w:lang w:val="be-BY"/>
        </w:rPr>
        <w:t xml:space="preserve">ске </w:t>
      </w:r>
      <w:r>
        <w:rPr>
          <w:rFonts w:cs="Times New Roman"/>
          <w:color w:val="000000"/>
          <w:sz w:val="30"/>
          <w:szCs w:val="30"/>
          <w:shd w:val="clear" w:color="auto" w:fill="FFFFFF"/>
          <w:lang w:val="en-US"/>
        </w:rPr>
        <w:t>DWD</w:t>
      </w:r>
      <w:r w:rsidRPr="0054018A">
        <w:rPr>
          <w:rFonts w:cs="Times New Roman"/>
          <w:color w:val="000000"/>
          <w:sz w:val="30"/>
          <w:szCs w:val="30"/>
          <w:shd w:val="clear" w:color="auto" w:fill="FFFFFF"/>
        </w:rPr>
        <w:t>-</w:t>
      </w:r>
      <w:r>
        <w:rPr>
          <w:rFonts w:cs="Times New Roman"/>
          <w:color w:val="000000"/>
          <w:sz w:val="30"/>
          <w:szCs w:val="30"/>
          <w:shd w:val="clear" w:color="auto" w:fill="FFFFFF"/>
          <w:lang w:val="en-US"/>
        </w:rPr>
        <w:t>R</w:t>
      </w:r>
      <w:r w:rsidRPr="0054018A">
        <w:rPr>
          <w:rFonts w:cs="Times New Roman"/>
          <w:color w:val="000000"/>
          <w:sz w:val="30"/>
          <w:szCs w:val="30"/>
          <w:shd w:val="clear" w:color="auto" w:fill="FFFFFF"/>
        </w:rPr>
        <w:t xml:space="preserve"> (</w:t>
      </w:r>
      <w:r>
        <w:rPr>
          <w:rFonts w:cs="Times New Roman"/>
          <w:color w:val="000000"/>
          <w:sz w:val="30"/>
          <w:szCs w:val="30"/>
          <w:shd w:val="clear" w:color="auto" w:fill="FFFFFF"/>
          <w:lang w:val="en-US"/>
        </w:rPr>
        <w:t>RW</w:t>
      </w:r>
      <w:r w:rsidRPr="0054018A">
        <w:rPr>
          <w:rFonts w:cs="Times New Roman"/>
          <w:color w:val="000000"/>
          <w:sz w:val="30"/>
          <w:szCs w:val="30"/>
          <w:shd w:val="clear" w:color="auto" w:fill="FFFFFF"/>
        </w:rPr>
        <w:t>)</w:t>
      </w:r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EB75BE" w:rsidRDefault="00EB75BE" w:rsidP="00EB75BE">
      <w:pPr>
        <w:ind w:firstLine="709"/>
        <w:jc w:val="both"/>
        <w:rPr>
          <w:rFonts w:cs="Times New Roman"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cs="Times New Roman"/>
          <w:color w:val="000000"/>
          <w:sz w:val="30"/>
          <w:szCs w:val="30"/>
          <w:shd w:val="clear" w:color="auto" w:fill="FFFFFF"/>
        </w:rPr>
        <w:t>Надпись на упаковке диска должна содержать следующие данные: полное наименование учреждения образования; номинация; название конкурсного мероприятия «</w:t>
      </w:r>
      <w:proofErr w:type="spellStart"/>
      <w:r>
        <w:rPr>
          <w:rFonts w:cs="Times New Roman"/>
          <w:color w:val="000000"/>
          <w:sz w:val="30"/>
          <w:szCs w:val="30"/>
          <w:shd w:val="clear" w:color="auto" w:fill="FFFFFF"/>
        </w:rPr>
        <w:t>Видеосамопрезентация</w:t>
      </w:r>
      <w:proofErr w:type="spellEnd"/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 участника первого (заочного) этапа </w:t>
      </w:r>
      <w:r>
        <w:rPr>
          <w:bCs/>
          <w:color w:val="000000"/>
          <w:spacing w:val="5"/>
          <w:sz w:val="28"/>
          <w:szCs w:val="28"/>
        </w:rPr>
        <w:t>областного конкурса</w:t>
      </w:r>
      <w:r w:rsidRPr="00A525F6">
        <w:rPr>
          <w:bCs/>
          <w:color w:val="000000"/>
          <w:spacing w:val="5"/>
          <w:sz w:val="28"/>
          <w:szCs w:val="28"/>
        </w:rPr>
        <w:t xml:space="preserve"> профессионального мастерства «Методист года учреждения дополнительного образования детей и молодежи»</w:t>
      </w:r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 (выравнивание по центру); сведения об авторе: фамилия, имя и отчество (полностью), должность, квалификационная категория (выравнивание по правому краю);</w:t>
      </w:r>
      <w:proofErr w:type="gramEnd"/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 наименование населенного пункта, год (выравнивание по центру). </w:t>
      </w:r>
    </w:p>
    <w:p w:rsidR="00EB75BE" w:rsidRDefault="00EB75BE" w:rsidP="00EB75BE">
      <w:pPr>
        <w:ind w:firstLine="709"/>
        <w:jc w:val="both"/>
        <w:rPr>
          <w:rFonts w:cs="Times New Roman"/>
          <w:color w:val="000000"/>
          <w:sz w:val="30"/>
          <w:szCs w:val="30"/>
          <w:shd w:val="clear" w:color="auto" w:fill="FFFFFF"/>
        </w:rPr>
      </w:pPr>
      <w:proofErr w:type="spellStart"/>
      <w:r>
        <w:rPr>
          <w:rFonts w:cs="Times New Roman"/>
          <w:color w:val="000000"/>
          <w:sz w:val="30"/>
          <w:szCs w:val="30"/>
          <w:shd w:val="clear" w:color="auto" w:fill="FFFFFF"/>
        </w:rPr>
        <w:t>Видесамоопрезентация</w:t>
      </w:r>
      <w:proofErr w:type="spellEnd"/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 может иметь название (на усмотрение участника).</w:t>
      </w:r>
    </w:p>
    <w:p w:rsidR="00EB75BE" w:rsidRDefault="00EB75BE" w:rsidP="00EB75BE">
      <w:pPr>
        <w:ind w:firstLine="709"/>
        <w:jc w:val="both"/>
        <w:rPr>
          <w:rFonts w:cs="Times New Roman"/>
          <w:color w:val="000000"/>
          <w:sz w:val="30"/>
          <w:szCs w:val="30"/>
          <w:shd w:val="clear" w:color="auto" w:fill="FFFFFF"/>
        </w:rPr>
      </w:pPr>
    </w:p>
    <w:p w:rsidR="00EB75BE" w:rsidRPr="0054018A" w:rsidRDefault="00EB75BE" w:rsidP="00EB75BE">
      <w:pPr>
        <w:pStyle w:val="a3"/>
        <w:numPr>
          <w:ilvl w:val="0"/>
          <w:numId w:val="4"/>
        </w:numPr>
        <w:jc w:val="both"/>
        <w:rPr>
          <w:rFonts w:cs="Times New Roman"/>
          <w:b/>
          <w:color w:val="000000"/>
          <w:sz w:val="30"/>
          <w:szCs w:val="30"/>
          <w:shd w:val="clear" w:color="auto" w:fill="FFFFFF"/>
        </w:rPr>
      </w:pPr>
      <w:r w:rsidRPr="0054018A">
        <w:rPr>
          <w:rFonts w:cs="Times New Roman"/>
          <w:b/>
          <w:color w:val="000000"/>
          <w:sz w:val="30"/>
          <w:szCs w:val="30"/>
          <w:shd w:val="clear" w:color="auto" w:fill="FFFFFF"/>
        </w:rPr>
        <w:t>Эссе на педагогическую тему</w:t>
      </w:r>
    </w:p>
    <w:p w:rsidR="00EB75BE" w:rsidRPr="00C70CA6" w:rsidRDefault="00EB75BE" w:rsidP="00EB75BE">
      <w:pPr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Предоставляе</w:t>
      </w:r>
      <w:r w:rsidRPr="00C70CA6">
        <w:rPr>
          <w:sz w:val="30"/>
          <w:szCs w:val="30"/>
        </w:rPr>
        <w:t>тся эссе, отвечающее условиям конкурса и содержащее не менее 75% оригинального текста.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 w:rsidRPr="00E47AF1">
        <w:rPr>
          <w:sz w:val="30"/>
          <w:szCs w:val="30"/>
        </w:rPr>
        <w:t xml:space="preserve">Технические требования к оформлению текста: 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 w:rsidRPr="00E47AF1">
        <w:rPr>
          <w:sz w:val="30"/>
          <w:szCs w:val="30"/>
        </w:rPr>
        <w:t xml:space="preserve">текстовый редактор – </w:t>
      </w:r>
      <w:proofErr w:type="spellStart"/>
      <w:r w:rsidRPr="00E47AF1">
        <w:rPr>
          <w:sz w:val="30"/>
          <w:szCs w:val="30"/>
        </w:rPr>
        <w:t>Micros</w:t>
      </w:r>
      <w:r>
        <w:rPr>
          <w:sz w:val="30"/>
          <w:szCs w:val="30"/>
        </w:rPr>
        <w:t>oft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Word</w:t>
      </w:r>
      <w:proofErr w:type="spellEnd"/>
      <w:r>
        <w:rPr>
          <w:sz w:val="30"/>
          <w:szCs w:val="30"/>
        </w:rPr>
        <w:t xml:space="preserve">, </w:t>
      </w:r>
      <w:r w:rsidRPr="00E47AF1">
        <w:rPr>
          <w:sz w:val="30"/>
          <w:szCs w:val="30"/>
        </w:rPr>
        <w:t>формат .</w:t>
      </w:r>
      <w:proofErr w:type="spellStart"/>
      <w:r w:rsidRPr="00E47AF1">
        <w:rPr>
          <w:sz w:val="30"/>
          <w:szCs w:val="30"/>
        </w:rPr>
        <w:t>doc</w:t>
      </w:r>
      <w:proofErr w:type="spellEnd"/>
      <w:r w:rsidRPr="00E47AF1">
        <w:rPr>
          <w:sz w:val="30"/>
          <w:szCs w:val="30"/>
        </w:rPr>
        <w:t xml:space="preserve"> или .</w:t>
      </w:r>
      <w:proofErr w:type="spellStart"/>
      <w:r w:rsidRPr="00E47AF1">
        <w:rPr>
          <w:sz w:val="30"/>
          <w:szCs w:val="30"/>
        </w:rPr>
        <w:t>docx</w:t>
      </w:r>
      <w:proofErr w:type="spellEnd"/>
      <w:r w:rsidRPr="00E47AF1">
        <w:rPr>
          <w:sz w:val="30"/>
          <w:szCs w:val="30"/>
        </w:rPr>
        <w:t xml:space="preserve">; 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 w:rsidRPr="00E47AF1">
        <w:rPr>
          <w:sz w:val="30"/>
          <w:szCs w:val="30"/>
        </w:rPr>
        <w:lastRenderedPageBreak/>
        <w:t>формат листа – А</w:t>
      </w:r>
      <w:proofErr w:type="gramStart"/>
      <w:r w:rsidRPr="00E47AF1">
        <w:rPr>
          <w:sz w:val="30"/>
          <w:szCs w:val="30"/>
        </w:rPr>
        <w:t>4</w:t>
      </w:r>
      <w:proofErr w:type="gramEnd"/>
      <w:r w:rsidRPr="00E47AF1">
        <w:rPr>
          <w:sz w:val="30"/>
          <w:szCs w:val="30"/>
        </w:rPr>
        <w:t xml:space="preserve">; ориентация – книжная, без нумерации страниц, без переносов, без постраничных сносок; 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 w:rsidRPr="00E47AF1">
        <w:rPr>
          <w:sz w:val="30"/>
          <w:szCs w:val="30"/>
        </w:rPr>
        <w:t xml:space="preserve">поля: </w:t>
      </w:r>
      <w:r w:rsidRPr="00E47AF1">
        <w:rPr>
          <w:sz w:val="30"/>
          <w:szCs w:val="30"/>
          <w:lang w:val="be-BY"/>
        </w:rPr>
        <w:t>верхнее и нижнее – 2 см, левое – 3 см, правое – 1 см;</w:t>
      </w:r>
      <w:r>
        <w:rPr>
          <w:sz w:val="30"/>
          <w:szCs w:val="30"/>
        </w:rPr>
        <w:t xml:space="preserve"> 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 w:rsidRPr="00E47AF1">
        <w:rPr>
          <w:sz w:val="30"/>
          <w:szCs w:val="30"/>
        </w:rPr>
        <w:t xml:space="preserve">шрифт – </w:t>
      </w:r>
      <w:r w:rsidRPr="00E47AF1">
        <w:rPr>
          <w:sz w:val="30"/>
          <w:szCs w:val="30"/>
          <w:lang w:val="en-US"/>
        </w:rPr>
        <w:t>Times</w:t>
      </w:r>
      <w:r w:rsidRPr="00E47AF1">
        <w:rPr>
          <w:sz w:val="30"/>
          <w:szCs w:val="30"/>
        </w:rPr>
        <w:t xml:space="preserve"> </w:t>
      </w:r>
      <w:r w:rsidRPr="00E47AF1">
        <w:rPr>
          <w:sz w:val="30"/>
          <w:szCs w:val="30"/>
          <w:lang w:val="en-US"/>
        </w:rPr>
        <w:t>New</w:t>
      </w:r>
      <w:r w:rsidRPr="00E47AF1">
        <w:rPr>
          <w:sz w:val="30"/>
          <w:szCs w:val="30"/>
        </w:rPr>
        <w:t xml:space="preserve"> </w:t>
      </w:r>
      <w:r w:rsidRPr="00E47AF1">
        <w:rPr>
          <w:sz w:val="30"/>
          <w:szCs w:val="30"/>
          <w:lang w:val="en-US"/>
        </w:rPr>
        <w:t>Roman</w:t>
      </w:r>
      <w:r w:rsidRPr="00E47AF1">
        <w:rPr>
          <w:sz w:val="30"/>
          <w:szCs w:val="30"/>
        </w:rPr>
        <w:t>, размер шрифта – 14</w:t>
      </w:r>
      <w:r>
        <w:rPr>
          <w:sz w:val="30"/>
          <w:szCs w:val="30"/>
        </w:rPr>
        <w:t xml:space="preserve">, цвет </w:t>
      </w:r>
      <w:r w:rsidRPr="00E47AF1">
        <w:rPr>
          <w:sz w:val="30"/>
          <w:szCs w:val="30"/>
        </w:rPr>
        <w:t>– черный</w:t>
      </w:r>
      <w:r>
        <w:rPr>
          <w:sz w:val="30"/>
          <w:szCs w:val="30"/>
        </w:rPr>
        <w:t xml:space="preserve">; 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межстрочный интервал – одинарный; </w:t>
      </w:r>
    </w:p>
    <w:p w:rsidR="00EB75BE" w:rsidRPr="00E47AF1" w:rsidRDefault="00EB75BE" w:rsidP="00EB75BE">
      <w:pPr>
        <w:ind w:firstLine="709"/>
        <w:jc w:val="both"/>
        <w:rPr>
          <w:sz w:val="30"/>
          <w:szCs w:val="30"/>
        </w:rPr>
      </w:pPr>
      <w:r w:rsidRPr="00E47AF1">
        <w:rPr>
          <w:sz w:val="30"/>
          <w:szCs w:val="30"/>
        </w:rPr>
        <w:t>абзацный отступ – 1,25 см.</w:t>
      </w:r>
    </w:p>
    <w:p w:rsidR="00EB75BE" w:rsidRPr="00E47AF1" w:rsidRDefault="00EB75BE" w:rsidP="00EB75BE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</w:t>
      </w:r>
      <w:r w:rsidRPr="00E47AF1">
        <w:rPr>
          <w:sz w:val="30"/>
          <w:szCs w:val="30"/>
          <w:lang w:val="be-BY"/>
        </w:rPr>
        <w:t>бъем</w:t>
      </w:r>
      <w:r>
        <w:rPr>
          <w:sz w:val="30"/>
          <w:szCs w:val="30"/>
          <w:lang w:val="be-BY"/>
        </w:rPr>
        <w:t xml:space="preserve"> эссе</w:t>
      </w:r>
      <w:r w:rsidRPr="00E47AF1">
        <w:rPr>
          <w:sz w:val="30"/>
          <w:szCs w:val="30"/>
          <w:lang w:val="be-BY"/>
        </w:rPr>
        <w:t xml:space="preserve"> – не более 2 страниц.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proofErr w:type="gramStart"/>
      <w:r w:rsidRPr="00E47AF1">
        <w:rPr>
          <w:sz w:val="30"/>
          <w:szCs w:val="30"/>
        </w:rPr>
        <w:t xml:space="preserve">Оформление заголовка: </w:t>
      </w:r>
      <w:r>
        <w:rPr>
          <w:sz w:val="30"/>
          <w:szCs w:val="30"/>
        </w:rPr>
        <w:t xml:space="preserve">1-я строка – тема эссе (полужирное начертание, выравнивание по центру), 2-я строка </w:t>
      </w:r>
      <w:r>
        <w:rPr>
          <w:sz w:val="30"/>
          <w:szCs w:val="30"/>
          <w:lang w:val="be-BY"/>
        </w:rPr>
        <w:t>–</w:t>
      </w:r>
      <w:r w:rsidRPr="00705F28">
        <w:rPr>
          <w:sz w:val="30"/>
          <w:szCs w:val="30"/>
        </w:rPr>
        <w:t xml:space="preserve"> Ф.И.О. (полностью)</w:t>
      </w:r>
      <w:r>
        <w:rPr>
          <w:sz w:val="30"/>
          <w:szCs w:val="30"/>
        </w:rPr>
        <w:t xml:space="preserve"> и должность автора (</w:t>
      </w:r>
      <w:r w:rsidRPr="00705F28">
        <w:rPr>
          <w:sz w:val="30"/>
          <w:szCs w:val="30"/>
        </w:rPr>
        <w:t>курсив,</w:t>
      </w:r>
      <w:r>
        <w:rPr>
          <w:sz w:val="30"/>
          <w:szCs w:val="30"/>
        </w:rPr>
        <w:t xml:space="preserve"> выравнивание по правому краю)</w:t>
      </w:r>
      <w:r w:rsidRPr="00705F28">
        <w:rPr>
          <w:sz w:val="30"/>
          <w:szCs w:val="30"/>
        </w:rPr>
        <w:t xml:space="preserve">; </w:t>
      </w:r>
      <w:r>
        <w:rPr>
          <w:sz w:val="30"/>
          <w:szCs w:val="30"/>
        </w:rPr>
        <w:t xml:space="preserve">3-я строка 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 xml:space="preserve"> место работы (</w:t>
      </w:r>
      <w:r w:rsidRPr="00705F28">
        <w:rPr>
          <w:sz w:val="30"/>
          <w:szCs w:val="30"/>
        </w:rPr>
        <w:t>курсив,</w:t>
      </w:r>
      <w:r>
        <w:rPr>
          <w:sz w:val="30"/>
          <w:szCs w:val="30"/>
        </w:rPr>
        <w:t xml:space="preserve"> выравнивание по правому краю). </w:t>
      </w:r>
      <w:proofErr w:type="gramEnd"/>
    </w:p>
    <w:p w:rsidR="00EB75BE" w:rsidRDefault="00EB75BE" w:rsidP="00EB75BE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Через одну</w:t>
      </w:r>
      <w:r w:rsidRPr="00705F28">
        <w:rPr>
          <w:sz w:val="30"/>
          <w:szCs w:val="30"/>
        </w:rPr>
        <w:t xml:space="preserve"> строку – текст эссе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>Выравнивание основного текста – по ширине.</w:t>
      </w:r>
    </w:p>
    <w:p w:rsidR="00EB75BE" w:rsidRDefault="00EB75BE" w:rsidP="00EB75BE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Предоставляется в распечатанном варианте (двусторонняя печать) и в электронном виде (по электронной почте).</w:t>
      </w:r>
    </w:p>
    <w:p w:rsidR="00EB75BE" w:rsidRDefault="00EB75BE" w:rsidP="00EB75BE">
      <w:pPr>
        <w:ind w:firstLine="709"/>
        <w:jc w:val="both"/>
        <w:rPr>
          <w:sz w:val="30"/>
          <w:szCs w:val="30"/>
          <w:lang w:val="be-BY"/>
        </w:rPr>
      </w:pPr>
    </w:p>
    <w:p w:rsidR="00EB75BE" w:rsidRDefault="00EB75BE" w:rsidP="00EB75BE">
      <w:pPr>
        <w:pStyle w:val="a3"/>
        <w:numPr>
          <w:ilvl w:val="0"/>
          <w:numId w:val="4"/>
        </w:numPr>
        <w:jc w:val="both"/>
        <w:rPr>
          <w:b/>
          <w:sz w:val="30"/>
          <w:szCs w:val="30"/>
        </w:rPr>
      </w:pPr>
      <w:r w:rsidRPr="00C95E9B">
        <w:rPr>
          <w:b/>
          <w:sz w:val="30"/>
          <w:szCs w:val="30"/>
        </w:rPr>
        <w:t>Методическая разработка</w:t>
      </w:r>
    </w:p>
    <w:p w:rsidR="00EB75BE" w:rsidRPr="006E74FF" w:rsidRDefault="00EB75BE" w:rsidP="00EB75BE">
      <w:pPr>
        <w:ind w:firstLine="709"/>
        <w:jc w:val="both"/>
        <w:rPr>
          <w:rFonts w:cs="Times New Roman"/>
          <w:color w:val="000000"/>
          <w:sz w:val="30"/>
          <w:szCs w:val="30"/>
        </w:rPr>
      </w:pPr>
      <w:r w:rsidRPr="006E74FF">
        <w:rPr>
          <w:sz w:val="30"/>
          <w:szCs w:val="30"/>
        </w:rPr>
        <w:t>Предоставляются методические разработки, отвечающие условиям конкурс</w:t>
      </w:r>
      <w:r>
        <w:rPr>
          <w:sz w:val="30"/>
          <w:szCs w:val="30"/>
        </w:rPr>
        <w:t>а и являющиеся авторскими</w:t>
      </w:r>
      <w:r w:rsidRPr="006E74FF">
        <w:rPr>
          <w:sz w:val="30"/>
          <w:szCs w:val="30"/>
        </w:rPr>
        <w:t xml:space="preserve"> (не менее 75% оригинального текста).</w:t>
      </w:r>
    </w:p>
    <w:p w:rsidR="00EB75BE" w:rsidRPr="00A6441E" w:rsidRDefault="00EB75BE" w:rsidP="00EB75BE">
      <w:pPr>
        <w:ind w:firstLine="709"/>
        <w:jc w:val="both"/>
        <w:rPr>
          <w:rFonts w:cs="Times New Roman"/>
          <w:color w:val="000000"/>
          <w:sz w:val="30"/>
          <w:szCs w:val="30"/>
        </w:rPr>
      </w:pPr>
      <w:r w:rsidRPr="00A6441E">
        <w:rPr>
          <w:rFonts w:cs="Times New Roman"/>
          <w:color w:val="000000"/>
          <w:sz w:val="30"/>
          <w:szCs w:val="30"/>
        </w:rPr>
        <w:t>Методическая разработка должна иметь следующую структуру:</w:t>
      </w:r>
      <w:r w:rsidRPr="00A6441E">
        <w:rPr>
          <w:sz w:val="30"/>
          <w:szCs w:val="30"/>
        </w:rPr>
        <w:t xml:space="preserve"> титульный лист; </w:t>
      </w:r>
      <w:r>
        <w:rPr>
          <w:rFonts w:cs="Times New Roman"/>
          <w:color w:val="000000"/>
          <w:sz w:val="30"/>
          <w:szCs w:val="30"/>
        </w:rPr>
        <w:t>аннотация; текст методической разработки;</w:t>
      </w:r>
      <w:r w:rsidRPr="00A6441E">
        <w:rPr>
          <w:rFonts w:cs="Times New Roman"/>
          <w:color w:val="000000"/>
          <w:sz w:val="30"/>
          <w:szCs w:val="30"/>
        </w:rPr>
        <w:t xml:space="preserve"> </w:t>
      </w:r>
      <w:r>
        <w:rPr>
          <w:rFonts w:cs="Times New Roman"/>
          <w:color w:val="000000"/>
          <w:sz w:val="30"/>
          <w:szCs w:val="30"/>
        </w:rPr>
        <w:t>список использованных источников</w:t>
      </w:r>
      <w:r w:rsidRPr="00A6441E">
        <w:rPr>
          <w:rFonts w:cs="Times New Roman"/>
          <w:color w:val="000000"/>
          <w:sz w:val="30"/>
          <w:szCs w:val="30"/>
        </w:rPr>
        <w:t>; п</w:t>
      </w:r>
      <w:r>
        <w:rPr>
          <w:rFonts w:cs="Times New Roman"/>
          <w:color w:val="000000"/>
          <w:sz w:val="30"/>
          <w:szCs w:val="30"/>
        </w:rPr>
        <w:t>риложение</w:t>
      </w:r>
      <w:r w:rsidRPr="00A6441E">
        <w:rPr>
          <w:rFonts w:cs="Times New Roman"/>
          <w:color w:val="000000"/>
          <w:sz w:val="30"/>
          <w:szCs w:val="30"/>
        </w:rPr>
        <w:t>.</w:t>
      </w:r>
    </w:p>
    <w:p w:rsidR="00EB75BE" w:rsidRDefault="00EB75BE" w:rsidP="00EB75BE">
      <w:pPr>
        <w:ind w:firstLine="709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Титульный лист должен содержать следующие данные:</w:t>
      </w:r>
      <w:r w:rsidRPr="00430AE5">
        <w:rPr>
          <w:rFonts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полное наименование учреждения образования, номинация, тема методической разработки (выравнивание по центру), сведения об авторе: Ф.И.О. (полностью), должность, квалификационная категория (выравнивание по правому краю); наименование населенного пункта, год (выравнивание по центру).  </w:t>
      </w:r>
    </w:p>
    <w:p w:rsidR="00EB75BE" w:rsidRPr="00637E9E" w:rsidRDefault="00EB75BE" w:rsidP="00EB75BE">
      <w:pPr>
        <w:pStyle w:val="append"/>
        <w:spacing w:before="0" w:beforeAutospacing="0" w:after="0" w:afterAutospacing="0" w:line="280" w:lineRule="atLeast"/>
        <w:ind w:firstLine="709"/>
        <w:jc w:val="both"/>
        <w:rPr>
          <w:sz w:val="30"/>
          <w:szCs w:val="30"/>
        </w:rPr>
      </w:pPr>
      <w:r w:rsidRPr="00637E9E">
        <w:rPr>
          <w:sz w:val="30"/>
          <w:szCs w:val="30"/>
        </w:rPr>
        <w:t xml:space="preserve">Текст методической разработки должен включать следующие компоненты: цель, задачи, целевая аудитория, продолжительность мероприятия, техническое и методическое обеспечение, ход мероприятия. </w:t>
      </w:r>
    </w:p>
    <w:p w:rsidR="00EB75BE" w:rsidRPr="007A78A3" w:rsidRDefault="00EB75BE" w:rsidP="00EB75BE">
      <w:pPr>
        <w:pStyle w:val="append"/>
        <w:spacing w:before="0" w:beforeAutospacing="0" w:after="0" w:afterAutospacing="0" w:line="280" w:lineRule="atLeast"/>
        <w:ind w:firstLine="709"/>
        <w:jc w:val="both"/>
        <w:rPr>
          <w:sz w:val="21"/>
          <w:szCs w:val="21"/>
        </w:rPr>
      </w:pPr>
      <w:r w:rsidRPr="007A78A3">
        <w:rPr>
          <w:sz w:val="30"/>
          <w:szCs w:val="30"/>
        </w:rPr>
        <w:t xml:space="preserve">Список использованных источников приводится в алфавитном порядке, со </w:t>
      </w:r>
      <w:r>
        <w:rPr>
          <w:sz w:val="30"/>
          <w:szCs w:val="30"/>
        </w:rPr>
        <w:t>сквозной нумерацией, оформленный</w:t>
      </w:r>
      <w:r w:rsidRPr="007A78A3">
        <w:rPr>
          <w:sz w:val="30"/>
          <w:szCs w:val="30"/>
        </w:rPr>
        <w:t xml:space="preserve"> в соответствии с требованиями Высшей аттестационной комиссии (далее – ВАК)</w:t>
      </w:r>
      <w:r>
        <w:rPr>
          <w:sz w:val="30"/>
          <w:szCs w:val="30"/>
        </w:rPr>
        <w:t xml:space="preserve"> </w:t>
      </w:r>
      <w:r w:rsidRPr="007A78A3">
        <w:rPr>
          <w:sz w:val="30"/>
          <w:szCs w:val="30"/>
        </w:rPr>
        <w:t>Республики Беларусь, утвержденными приказом ВАК</w:t>
      </w:r>
      <w:r>
        <w:rPr>
          <w:sz w:val="30"/>
          <w:szCs w:val="30"/>
        </w:rPr>
        <w:t xml:space="preserve"> Республики Беларусь</w:t>
      </w:r>
      <w:r w:rsidRPr="007A78A3">
        <w:rPr>
          <w:sz w:val="30"/>
          <w:szCs w:val="30"/>
        </w:rPr>
        <w:t xml:space="preserve"> от 25.06.2014 № 159 (в</w:t>
      </w:r>
      <w:r>
        <w:rPr>
          <w:sz w:val="30"/>
          <w:szCs w:val="30"/>
        </w:rPr>
        <w:t xml:space="preserve"> </w:t>
      </w:r>
      <w:r w:rsidRPr="007A78A3">
        <w:rPr>
          <w:sz w:val="30"/>
          <w:szCs w:val="30"/>
        </w:rPr>
        <w:t>редакции приказа ВАК</w:t>
      </w:r>
      <w:r>
        <w:rPr>
          <w:sz w:val="30"/>
          <w:szCs w:val="30"/>
        </w:rPr>
        <w:t xml:space="preserve"> Республики Беларусь</w:t>
      </w:r>
      <w:r w:rsidRPr="007A78A3">
        <w:rPr>
          <w:sz w:val="30"/>
          <w:szCs w:val="30"/>
        </w:rPr>
        <w:t xml:space="preserve"> 08.09.2016 № 206) https://vak.gov.by/bibliographicDescription.</w:t>
      </w:r>
    </w:p>
    <w:p w:rsidR="00EB75BE" w:rsidRDefault="00EB75BE" w:rsidP="00EB75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приложении дается основной раздаточный материал, который предлагается участникам методического мероприятия. </w:t>
      </w:r>
    </w:p>
    <w:p w:rsidR="00EB75BE" w:rsidRPr="006E74FF" w:rsidRDefault="00EB75BE" w:rsidP="00EB75BE">
      <w:pPr>
        <w:ind w:firstLine="709"/>
        <w:jc w:val="both"/>
        <w:rPr>
          <w:rFonts w:cs="Times New Roman"/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Т</w:t>
      </w:r>
      <w:r w:rsidRPr="00E47AF1">
        <w:rPr>
          <w:sz w:val="30"/>
          <w:szCs w:val="30"/>
        </w:rPr>
        <w:t xml:space="preserve">ехнические требования к оформлению текста: текстовый редактор – </w:t>
      </w:r>
      <w:proofErr w:type="spellStart"/>
      <w:r w:rsidRPr="00E47AF1">
        <w:rPr>
          <w:sz w:val="30"/>
          <w:szCs w:val="30"/>
        </w:rPr>
        <w:t>Micros</w:t>
      </w:r>
      <w:r>
        <w:rPr>
          <w:sz w:val="30"/>
          <w:szCs w:val="30"/>
        </w:rPr>
        <w:t>oft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Word</w:t>
      </w:r>
      <w:proofErr w:type="spellEnd"/>
      <w:r>
        <w:rPr>
          <w:sz w:val="30"/>
          <w:szCs w:val="30"/>
        </w:rPr>
        <w:t xml:space="preserve">, </w:t>
      </w:r>
      <w:r w:rsidRPr="00E47AF1">
        <w:rPr>
          <w:sz w:val="30"/>
          <w:szCs w:val="30"/>
        </w:rPr>
        <w:t>формат .</w:t>
      </w:r>
      <w:proofErr w:type="spellStart"/>
      <w:r w:rsidRPr="00E47AF1">
        <w:rPr>
          <w:sz w:val="30"/>
          <w:szCs w:val="30"/>
        </w:rPr>
        <w:t>doc</w:t>
      </w:r>
      <w:proofErr w:type="spellEnd"/>
      <w:r w:rsidRPr="00E47AF1">
        <w:rPr>
          <w:sz w:val="30"/>
          <w:szCs w:val="30"/>
        </w:rPr>
        <w:t xml:space="preserve"> или .</w:t>
      </w:r>
      <w:proofErr w:type="spellStart"/>
      <w:r w:rsidRPr="00E47AF1">
        <w:rPr>
          <w:sz w:val="30"/>
          <w:szCs w:val="30"/>
        </w:rPr>
        <w:t>docx</w:t>
      </w:r>
      <w:proofErr w:type="spellEnd"/>
      <w:r w:rsidRPr="00E47AF1">
        <w:rPr>
          <w:sz w:val="30"/>
          <w:szCs w:val="30"/>
        </w:rPr>
        <w:t>; формат листа – А</w:t>
      </w:r>
      <w:proofErr w:type="gramStart"/>
      <w:r w:rsidRPr="00E47AF1">
        <w:rPr>
          <w:sz w:val="30"/>
          <w:szCs w:val="30"/>
        </w:rPr>
        <w:t>4</w:t>
      </w:r>
      <w:proofErr w:type="gramEnd"/>
      <w:r w:rsidRPr="00E47AF1">
        <w:rPr>
          <w:sz w:val="30"/>
          <w:szCs w:val="30"/>
        </w:rPr>
        <w:t>; о</w:t>
      </w:r>
      <w:r>
        <w:rPr>
          <w:sz w:val="30"/>
          <w:szCs w:val="30"/>
        </w:rPr>
        <w:t xml:space="preserve">риентация – книжная, </w:t>
      </w:r>
      <w:r w:rsidRPr="00E47AF1">
        <w:rPr>
          <w:sz w:val="30"/>
          <w:szCs w:val="30"/>
        </w:rPr>
        <w:t xml:space="preserve">без переносов, без постраничных сносок; поля: </w:t>
      </w:r>
      <w:r w:rsidRPr="00E47AF1">
        <w:rPr>
          <w:sz w:val="30"/>
          <w:szCs w:val="30"/>
          <w:lang w:val="be-BY"/>
        </w:rPr>
        <w:t>верхнее и нижнее – 2 см, левое – 3 см, правое – 1 см;</w:t>
      </w:r>
      <w:r>
        <w:rPr>
          <w:sz w:val="30"/>
          <w:szCs w:val="30"/>
        </w:rPr>
        <w:t xml:space="preserve"> </w:t>
      </w:r>
      <w:r>
        <w:rPr>
          <w:rFonts w:cs="Times New Roman"/>
          <w:color w:val="000000"/>
          <w:sz w:val="30"/>
          <w:szCs w:val="30"/>
        </w:rPr>
        <w:t xml:space="preserve">нумерация страниц: внизу страницы по центру, особый колонтитул для первой (титульный лист) страницы; </w:t>
      </w:r>
      <w:r w:rsidRPr="00E47AF1">
        <w:rPr>
          <w:sz w:val="30"/>
          <w:szCs w:val="30"/>
        </w:rPr>
        <w:t xml:space="preserve">шрифт – </w:t>
      </w:r>
      <w:r w:rsidRPr="00E47AF1">
        <w:rPr>
          <w:sz w:val="30"/>
          <w:szCs w:val="30"/>
          <w:lang w:val="en-US"/>
        </w:rPr>
        <w:t>Times</w:t>
      </w:r>
      <w:r w:rsidRPr="00E47AF1">
        <w:rPr>
          <w:sz w:val="30"/>
          <w:szCs w:val="30"/>
        </w:rPr>
        <w:t xml:space="preserve"> </w:t>
      </w:r>
      <w:r w:rsidRPr="00E47AF1">
        <w:rPr>
          <w:sz w:val="30"/>
          <w:szCs w:val="30"/>
          <w:lang w:val="en-US"/>
        </w:rPr>
        <w:t>New</w:t>
      </w:r>
      <w:r w:rsidRPr="00E47AF1">
        <w:rPr>
          <w:sz w:val="30"/>
          <w:szCs w:val="30"/>
        </w:rPr>
        <w:t xml:space="preserve"> </w:t>
      </w:r>
      <w:r w:rsidRPr="00E47AF1">
        <w:rPr>
          <w:sz w:val="30"/>
          <w:szCs w:val="30"/>
          <w:lang w:val="en-US"/>
        </w:rPr>
        <w:t>Roman</w:t>
      </w:r>
      <w:r w:rsidRPr="00E47AF1">
        <w:rPr>
          <w:sz w:val="30"/>
          <w:szCs w:val="30"/>
        </w:rPr>
        <w:t>, размер шрифта – 14</w:t>
      </w:r>
      <w:r>
        <w:rPr>
          <w:sz w:val="30"/>
          <w:szCs w:val="30"/>
        </w:rPr>
        <w:t xml:space="preserve"> (в таблицах допускается уменьшение до 12), цвет </w:t>
      </w:r>
      <w:r w:rsidRPr="00E47AF1">
        <w:rPr>
          <w:sz w:val="30"/>
          <w:szCs w:val="30"/>
        </w:rPr>
        <w:t>– черный</w:t>
      </w:r>
      <w:r>
        <w:rPr>
          <w:sz w:val="30"/>
          <w:szCs w:val="30"/>
        </w:rPr>
        <w:t>; межстрочный интервал – 1,0; абзацный отступ – 1,25 см; оформление перечислений – дефис.</w:t>
      </w:r>
    </w:p>
    <w:p w:rsidR="00EB75BE" w:rsidRPr="00A6441E" w:rsidRDefault="00EB75BE" w:rsidP="00EB75BE">
      <w:pPr>
        <w:ind w:firstLine="709"/>
        <w:jc w:val="both"/>
        <w:rPr>
          <w:rFonts w:cs="Times New Roman"/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</w:rPr>
        <w:t>Объем разработки – до 12 страниц (включая приложения, без учета титульного листа)</w:t>
      </w:r>
      <w:r w:rsidRPr="00A6441E">
        <w:rPr>
          <w:rFonts w:cs="Times New Roman"/>
          <w:color w:val="000000"/>
          <w:sz w:val="30"/>
          <w:szCs w:val="30"/>
        </w:rPr>
        <w:t>.</w:t>
      </w:r>
    </w:p>
    <w:p w:rsidR="00EB75BE" w:rsidRDefault="00EB75BE" w:rsidP="00EB75BE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Предоставляется в распечатанном варианте (односторонняя печать) и в электронном виде (по электронной почте).</w:t>
      </w:r>
    </w:p>
    <w:p w:rsidR="00EB75BE" w:rsidRDefault="00EB75BE" w:rsidP="00EB75BE">
      <w:pPr>
        <w:ind w:firstLine="709"/>
        <w:jc w:val="both"/>
        <w:rPr>
          <w:sz w:val="30"/>
          <w:szCs w:val="30"/>
          <w:lang w:val="be-BY"/>
        </w:rPr>
      </w:pPr>
    </w:p>
    <w:p w:rsidR="00EB75BE" w:rsidRPr="00430AE5" w:rsidRDefault="00EB75BE" w:rsidP="00EB75BE">
      <w:pPr>
        <w:jc w:val="both"/>
        <w:rPr>
          <w:rFonts w:cs="Times New Roman"/>
          <w:i/>
          <w:sz w:val="30"/>
          <w:szCs w:val="30"/>
        </w:rPr>
      </w:pPr>
    </w:p>
    <w:p w:rsidR="00EB75BE" w:rsidRDefault="00EB75BE"/>
    <w:sectPr w:rsidR="00EB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074"/>
    <w:multiLevelType w:val="multilevel"/>
    <w:tmpl w:val="1902C85A"/>
    <w:lvl w:ilvl="0">
      <w:start w:val="1"/>
      <w:numFmt w:val="upperRoman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AAA3039"/>
    <w:multiLevelType w:val="hybridMultilevel"/>
    <w:tmpl w:val="C25CD6AE"/>
    <w:lvl w:ilvl="0" w:tplc="624EBD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028E7"/>
    <w:multiLevelType w:val="hybridMultilevel"/>
    <w:tmpl w:val="DC1C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05501"/>
    <w:multiLevelType w:val="multilevel"/>
    <w:tmpl w:val="5E72C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BE"/>
    <w:rsid w:val="00113329"/>
    <w:rsid w:val="00E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5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5BE"/>
    <w:rPr>
      <w:color w:val="0000FF" w:themeColor="hyperlink"/>
      <w:u w:val="single"/>
    </w:rPr>
  </w:style>
  <w:style w:type="paragraph" w:customStyle="1" w:styleId="append">
    <w:name w:val="append"/>
    <w:basedOn w:val="a"/>
    <w:rsid w:val="00EB75B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5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5BE"/>
    <w:rPr>
      <w:color w:val="0000FF" w:themeColor="hyperlink"/>
      <w:u w:val="single"/>
    </w:rPr>
  </w:style>
  <w:style w:type="paragraph" w:customStyle="1" w:styleId="append">
    <w:name w:val="append"/>
    <w:basedOn w:val="a"/>
    <w:rsid w:val="00EB75B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-metod-otdel@uoggodtdim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1</cp:revision>
  <dcterms:created xsi:type="dcterms:W3CDTF">2020-10-12T09:42:00Z</dcterms:created>
  <dcterms:modified xsi:type="dcterms:W3CDTF">2020-10-12T09:44:00Z</dcterms:modified>
</cp:coreProperties>
</file>