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05" w:rsidRPr="005C6EB5" w:rsidRDefault="00AB5B05" w:rsidP="005C6EB5">
      <w:pPr>
        <w:jc w:val="center"/>
        <w:rPr>
          <w:b/>
        </w:rPr>
      </w:pPr>
      <w:r w:rsidRPr="005C6EB5">
        <w:rPr>
          <w:b/>
        </w:rPr>
        <w:t>Информация по итогам дистанционного семинара «Единство – путь к успеху» 2017/2018 учебного года</w:t>
      </w:r>
    </w:p>
    <w:p w:rsidR="00AB5B05" w:rsidRDefault="00AB5B05"/>
    <w:p w:rsidR="00AB5B05" w:rsidRDefault="008D5500" w:rsidP="005C6EB5">
      <w:pPr>
        <w:ind w:firstLine="709"/>
        <w:jc w:val="both"/>
      </w:pPr>
      <w:r>
        <w:t>В 2017/</w:t>
      </w:r>
      <w:r w:rsidR="00AB5B05">
        <w:t xml:space="preserve">2018 учебном году прошло дистанционное обучение заведующих отделами многопрофильных учреждений дополнительного образования детей и молодежи г.Гомеля и Гомельской области. Цель семинара: совершенствование педагогической специальной компетентности, профессионального мастерства заведующих отделами в сфере дополнительного образования. </w:t>
      </w:r>
    </w:p>
    <w:p w:rsidR="001C13DE" w:rsidRDefault="001C13DE" w:rsidP="005C6EB5">
      <w:pPr>
        <w:ind w:firstLine="709"/>
        <w:jc w:val="both"/>
      </w:pPr>
      <w:r>
        <w:t xml:space="preserve">В семинаре приняло участие 49 представителей из 17 учреждений дополнительного образования. Формой подведения промежуточных результатов было тестирование по трем блокам (нормативно-правовому, методическому, психолого-педагогическому) и </w:t>
      </w:r>
      <w:r>
        <w:rPr>
          <w:lang w:val="en-US"/>
        </w:rPr>
        <w:t>IV</w:t>
      </w:r>
      <w:r>
        <w:t xml:space="preserve"> блок – практический. </w:t>
      </w:r>
    </w:p>
    <w:p w:rsidR="001C13DE" w:rsidRPr="001C13DE" w:rsidRDefault="001C13DE" w:rsidP="005C6EB5">
      <w:pPr>
        <w:ind w:firstLine="709"/>
        <w:jc w:val="both"/>
      </w:pPr>
      <w:r>
        <w:t xml:space="preserve">Этап тестирования показал </w:t>
      </w:r>
      <w:r w:rsidRPr="001C13DE">
        <w:t xml:space="preserve">достаточно высокий уровень </w:t>
      </w:r>
      <w:r>
        <w:t xml:space="preserve">– </w:t>
      </w:r>
      <w:r w:rsidRPr="001C13DE">
        <w:t>средний бал:</w:t>
      </w:r>
    </w:p>
    <w:p w:rsidR="001C13DE" w:rsidRPr="001C13DE" w:rsidRDefault="001C13DE" w:rsidP="005C6EB5">
      <w:pPr>
        <w:ind w:firstLine="709"/>
        <w:jc w:val="both"/>
      </w:pPr>
      <w:r w:rsidRPr="001C13DE">
        <w:t>– по 1-му блоку «Нормативно-правовому» – 8,8 из 10;</w:t>
      </w:r>
    </w:p>
    <w:p w:rsidR="001C13DE" w:rsidRPr="001C13DE" w:rsidRDefault="001C13DE" w:rsidP="005C6EB5">
      <w:pPr>
        <w:ind w:firstLine="709"/>
        <w:jc w:val="both"/>
      </w:pPr>
      <w:r w:rsidRPr="001C13DE">
        <w:t>– по 2-му «Методическому» – 9,8 из 11;</w:t>
      </w:r>
    </w:p>
    <w:p w:rsidR="001C13DE" w:rsidRPr="001C13DE" w:rsidRDefault="001C13DE" w:rsidP="001F2A05">
      <w:pPr>
        <w:ind w:firstLine="709"/>
        <w:jc w:val="both"/>
      </w:pPr>
      <w:r w:rsidRPr="001C13DE">
        <w:t>– уровень п</w:t>
      </w:r>
      <w:r w:rsidR="001F2A05">
        <w:t>сихолого-педагогических знаний – 8,4 из 10 возможных</w:t>
      </w:r>
      <w:r w:rsidRPr="001C13DE">
        <w:t xml:space="preserve">. </w:t>
      </w:r>
    </w:p>
    <w:p w:rsidR="001C13DE" w:rsidRPr="001C13DE" w:rsidRDefault="001C13DE" w:rsidP="005C6EB5">
      <w:pPr>
        <w:ind w:firstLine="709"/>
        <w:jc w:val="both"/>
      </w:pPr>
      <w:r w:rsidRPr="001C13DE">
        <w:t>А вот практический эта</w:t>
      </w:r>
      <w:r w:rsidR="0088665E">
        <w:t xml:space="preserve">п – моделирование деятельности </w:t>
      </w:r>
      <w:r w:rsidRPr="001C13DE">
        <w:t>в учреждении следует рассматривать в более содержательном формате по причине того, что из 49 обучающихся дистанционно, 41 заведующи</w:t>
      </w:r>
      <w:r w:rsidR="008D5500">
        <w:t>й</w:t>
      </w:r>
      <w:r w:rsidRPr="001C13DE">
        <w:t xml:space="preserve"> отдел</w:t>
      </w:r>
      <w:r w:rsidR="008D5500">
        <w:t>ом</w:t>
      </w:r>
      <w:r w:rsidRPr="001C13DE">
        <w:t xml:space="preserve"> (84%) представил работы на практический этап семинара. </w:t>
      </w:r>
      <w:r w:rsidR="008D5500">
        <w:t>При этом</w:t>
      </w:r>
      <w:r w:rsidRPr="001C13DE">
        <w:t xml:space="preserve"> только 14 моделей соответствуют предъявленным требованиям. Следовательно</w:t>
      </w:r>
      <w:r w:rsidR="001F2A05">
        <w:t>,</w:t>
      </w:r>
      <w:r w:rsidRPr="001C13DE">
        <w:t xml:space="preserve"> 71% обучающихся не имеют представления о технологии моделирования деятельности.</w:t>
      </w:r>
    </w:p>
    <w:p w:rsidR="001C13DE" w:rsidRDefault="008D5500" w:rsidP="005C6EB5">
      <w:pPr>
        <w:ind w:firstLine="709"/>
        <w:jc w:val="both"/>
      </w:pPr>
      <w:r>
        <w:t>Соответственно</w:t>
      </w:r>
      <w:r w:rsidR="001C13DE">
        <w:t xml:space="preserve"> было внесено предложение </w:t>
      </w:r>
      <w:r>
        <w:t xml:space="preserve">о проведении </w:t>
      </w:r>
      <w:r w:rsidR="001C13DE" w:rsidRPr="001C13DE">
        <w:t>обучающ</w:t>
      </w:r>
      <w:r>
        <w:t>его</w:t>
      </w:r>
      <w:r w:rsidR="001C13DE" w:rsidRPr="001C13DE">
        <w:t xml:space="preserve"> семинар</w:t>
      </w:r>
      <w:r>
        <w:t>а</w:t>
      </w:r>
      <w:r w:rsidR="001C13DE" w:rsidRPr="001C13DE">
        <w:t xml:space="preserve"> для заведующих отделов по теме «Моделирование педагогической деятельности: от теории к практике».</w:t>
      </w:r>
      <w:r w:rsidR="001C13DE">
        <w:t xml:space="preserve"> </w:t>
      </w:r>
      <w:r w:rsidR="005C6EB5">
        <w:t xml:space="preserve">В результате изучения и переработки моделей своей деятельности экспертную оценку прошли </w:t>
      </w:r>
      <w:r w:rsidR="007D30DE" w:rsidRPr="009F182D">
        <w:t>26</w:t>
      </w:r>
      <w:r w:rsidR="001F2A05">
        <w:t xml:space="preserve"> работ</w:t>
      </w:r>
      <w:bookmarkStart w:id="0" w:name="_GoBack"/>
      <w:bookmarkEnd w:id="0"/>
      <w:r w:rsidR="005C6EB5" w:rsidRPr="009F182D">
        <w:t>.</w:t>
      </w:r>
      <w:r w:rsidR="00F021B2">
        <w:t xml:space="preserve"> Сертификат</w:t>
      </w:r>
      <w:r w:rsidR="005C6EB5">
        <w:t xml:space="preserve"> о прохождении курса дистанционного обучающего семинара получают:</w:t>
      </w:r>
    </w:p>
    <w:p w:rsidR="00AE6697" w:rsidRPr="008D5500" w:rsidRDefault="00AE6697" w:rsidP="00AE6697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Александронец</w:t>
      </w:r>
      <w:proofErr w:type="spellEnd"/>
      <w:r w:rsidRPr="008D5500">
        <w:t xml:space="preserve"> Владимир Николаевич, отдел по работе с детскими и молодежными организациями, объединениями учреждения образования «Гомельский государственный областной Дворец творчества детей и молодежи»;</w:t>
      </w:r>
    </w:p>
    <w:p w:rsidR="0088665E" w:rsidRPr="008D5500" w:rsidRDefault="0088665E" w:rsidP="0088665E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rPr>
          <w:color w:val="000000"/>
          <w:lang w:eastAsia="be-BY"/>
        </w:rPr>
        <w:t>Анисовец</w:t>
      </w:r>
      <w:proofErr w:type="spellEnd"/>
      <w:r w:rsidRPr="008D5500">
        <w:rPr>
          <w:color w:val="000000"/>
          <w:lang w:eastAsia="be-BY"/>
        </w:rPr>
        <w:t xml:space="preserve">-Маевская </w:t>
      </w:r>
      <w:r w:rsidRPr="008D5500">
        <w:t>Юлия Вячеславовна, отдел эколого-биологической работы, технического и интеллектуального творчества государственного учреждения образования «</w:t>
      </w:r>
      <w:proofErr w:type="spellStart"/>
      <w:r w:rsidRPr="008D5500">
        <w:t>Речицкий</w:t>
      </w:r>
      <w:proofErr w:type="spellEnd"/>
      <w:r w:rsidRPr="008D5500">
        <w:t xml:space="preserve"> центр творчества детей и молодежи»;</w:t>
      </w:r>
    </w:p>
    <w:p w:rsidR="0088665E" w:rsidRPr="008D5500" w:rsidRDefault="0088665E" w:rsidP="0088665E">
      <w:pPr>
        <w:ind w:right="38" w:firstLine="709"/>
        <w:jc w:val="both"/>
      </w:pPr>
      <w:r w:rsidRPr="008D5500">
        <w:t>– Андросова Марина Сергеевна, учебно-методический кабинет государственного учреждения образования «</w:t>
      </w:r>
      <w:proofErr w:type="spellStart"/>
      <w:r w:rsidRPr="008D5500">
        <w:t>Мозырский</w:t>
      </w:r>
      <w:proofErr w:type="spellEnd"/>
      <w:r w:rsidRPr="008D5500">
        <w:t xml:space="preserve"> центр творчества детей и молодежи»;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Барсукова</w:t>
      </w:r>
      <w:proofErr w:type="spellEnd"/>
      <w:r w:rsidRPr="008D5500">
        <w:t xml:space="preserve"> Надежда Г</w:t>
      </w:r>
      <w:r w:rsidR="00D95B31">
        <w:t>еоргиевна</w:t>
      </w:r>
      <w:r w:rsidRPr="008D5500">
        <w:t>, отдел декоративно-прикладного и изобразительного творчества учреждения образования «Гомельский государственный областной Дворец творчества детей и молодежи»;</w:t>
      </w:r>
    </w:p>
    <w:p w:rsidR="00AE6697" w:rsidRPr="008D5500" w:rsidRDefault="00AE6697" w:rsidP="00AE6697">
      <w:pPr>
        <w:ind w:right="38" w:firstLine="709"/>
        <w:jc w:val="both"/>
      </w:pPr>
      <w:r w:rsidRPr="008D5500">
        <w:lastRenderedPageBreak/>
        <w:t xml:space="preserve">– </w:t>
      </w:r>
      <w:proofErr w:type="spellStart"/>
      <w:r w:rsidRPr="008D5500">
        <w:t>Бокунь</w:t>
      </w:r>
      <w:proofErr w:type="spellEnd"/>
      <w:r w:rsidRPr="008D5500">
        <w:t xml:space="preserve"> Надежда Ивановна, информационно-методический отдел учреждения образования «Гомельский государственный областной Дворец творчества детей и молодежи»;</w:t>
      </w:r>
    </w:p>
    <w:p w:rsidR="0088665E" w:rsidRPr="008D5500" w:rsidRDefault="0088665E" w:rsidP="0088665E">
      <w:pPr>
        <w:ind w:right="38" w:firstLine="709"/>
        <w:jc w:val="both"/>
      </w:pPr>
      <w:r w:rsidRPr="008D5500">
        <w:t>– Бубен Светлана Михайловна, отдел технического творчества государственного учреждения образования «Центр творчества детей и молодежи г.Калинковичи»;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>– Кириллова Наталья Иосифовна, отдел декоративно-прикладного творчества государственного учреждения образования «Центр творчества детей и молодежи г.Калинковичи»;</w:t>
      </w:r>
    </w:p>
    <w:p w:rsidR="00AE6697" w:rsidRDefault="00AE6697" w:rsidP="00AE6697">
      <w:pPr>
        <w:ind w:firstLine="709"/>
        <w:jc w:val="both"/>
      </w:pPr>
      <w:r w:rsidRPr="008D5500">
        <w:t xml:space="preserve">– </w:t>
      </w:r>
      <w:proofErr w:type="spellStart"/>
      <w:r w:rsidRPr="008D5500">
        <w:t>Клименок</w:t>
      </w:r>
      <w:proofErr w:type="spellEnd"/>
      <w:r w:rsidRPr="008D5500">
        <w:t xml:space="preserve"> Евгений Валерьевич, производственно-технический отдел государственного учреждения образования «Компьютерный центр детей и молодежи г. Светлогорска»;</w:t>
      </w:r>
    </w:p>
    <w:p w:rsidR="007D30DE" w:rsidRPr="008D5500" w:rsidRDefault="007D30DE" w:rsidP="00AE6697">
      <w:pPr>
        <w:ind w:firstLine="709"/>
        <w:jc w:val="both"/>
      </w:pPr>
      <w:r w:rsidRPr="009F182D">
        <w:t xml:space="preserve">– </w:t>
      </w:r>
      <w:proofErr w:type="spellStart"/>
      <w:r w:rsidRPr="009F182D">
        <w:t>Колоцей</w:t>
      </w:r>
      <w:proofErr w:type="spellEnd"/>
      <w:r w:rsidRPr="009F182D">
        <w:t xml:space="preserve"> Любовь Андреевна, отдел организационно-массовой работы учреждения образования «Гомельский государственный областной Дворец творчества детей и молодежи»;</w:t>
      </w:r>
    </w:p>
    <w:p w:rsidR="00AE6697" w:rsidRPr="008D5500" w:rsidRDefault="00AE6697" w:rsidP="00AE6697">
      <w:pPr>
        <w:ind w:firstLine="709"/>
        <w:jc w:val="both"/>
      </w:pPr>
      <w:r w:rsidRPr="008D5500">
        <w:t xml:space="preserve">– </w:t>
      </w:r>
      <w:proofErr w:type="spellStart"/>
      <w:r w:rsidRPr="008D5500">
        <w:t>Кунцевич</w:t>
      </w:r>
      <w:proofErr w:type="spellEnd"/>
      <w:r w:rsidRPr="008D5500">
        <w:t xml:space="preserve"> Татьяна Владимировна, отдел по основной деятельности государственного учреждения образования «Центр творчества детей и молодежи «</w:t>
      </w:r>
      <w:proofErr w:type="spellStart"/>
      <w:r w:rsidRPr="008D5500">
        <w:t>Ювента</w:t>
      </w:r>
      <w:proofErr w:type="spellEnd"/>
      <w:r w:rsidRPr="008D5500">
        <w:t xml:space="preserve">» </w:t>
      </w:r>
      <w:proofErr w:type="spellStart"/>
      <w:r w:rsidRPr="008D5500">
        <w:t>г.Светлогорска</w:t>
      </w:r>
      <w:proofErr w:type="spellEnd"/>
      <w:r w:rsidRPr="008D5500">
        <w:t>»;</w:t>
      </w:r>
    </w:p>
    <w:p w:rsidR="00AE6697" w:rsidRPr="008D5500" w:rsidRDefault="00AE6697" w:rsidP="00AE6697">
      <w:pPr>
        <w:ind w:firstLine="709"/>
        <w:jc w:val="both"/>
      </w:pPr>
      <w:r w:rsidRPr="008D5500">
        <w:t>– Майорова Галина Владимировна, ресурсный центр учреждения образования «Гомельский государственный областной Дворец творчества детей и молодежи»;</w:t>
      </w:r>
    </w:p>
    <w:p w:rsidR="00AE6697" w:rsidRPr="008D5500" w:rsidRDefault="00AE6697" w:rsidP="00AE6697">
      <w:pPr>
        <w:ind w:firstLine="709"/>
        <w:jc w:val="both"/>
      </w:pPr>
      <w:r w:rsidRPr="008D5500">
        <w:t>– Новицкий Павел Владимирович, технический отдел государственного учреждения образования «Гомельский городской центр дополнительного образования детей и молодежи»;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>– Полежаева Татьяна Юрьевна, отдел по работе с детскими и молодежными организациями государственного учреждения образования «</w:t>
      </w:r>
      <w:proofErr w:type="spellStart"/>
      <w:r w:rsidRPr="008D5500">
        <w:t>Мозырский</w:t>
      </w:r>
      <w:proofErr w:type="spellEnd"/>
      <w:r w:rsidRPr="008D5500">
        <w:t xml:space="preserve"> центр творчества детей и молодежи»;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Протченко</w:t>
      </w:r>
      <w:proofErr w:type="spellEnd"/>
      <w:r w:rsidRPr="008D5500">
        <w:t xml:space="preserve"> Елена Геннадьевна, отдел естественно-математических наук государственного учреждения образования «</w:t>
      </w:r>
      <w:proofErr w:type="spellStart"/>
      <w:r w:rsidRPr="008D5500">
        <w:t>Добрушский</w:t>
      </w:r>
      <w:proofErr w:type="spellEnd"/>
      <w:r w:rsidRPr="008D5500">
        <w:t xml:space="preserve"> районный центр дополнительного образования»;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>– Прохоренко Татьяна Ивановна, отдел дополнительного образования государственного учреждения образования «</w:t>
      </w:r>
      <w:proofErr w:type="spellStart"/>
      <w:r w:rsidRPr="008D5500">
        <w:t>Жлобинский</w:t>
      </w:r>
      <w:proofErr w:type="spellEnd"/>
      <w:r w:rsidRPr="008D5500">
        <w:t xml:space="preserve"> районный центр творчества детей и молодежи»;</w:t>
      </w:r>
    </w:p>
    <w:p w:rsidR="00AE6697" w:rsidRPr="008D5500" w:rsidRDefault="00AE6697" w:rsidP="00AE6697">
      <w:pPr>
        <w:ind w:firstLine="709"/>
        <w:jc w:val="both"/>
      </w:pPr>
      <w:r w:rsidRPr="008D5500">
        <w:t>– Ремизова Людмила Юрьевна, отдел по основной деятельности государственного учреждения образования «Центр творчества детей и молодежи Центрального района г.Гомеля»;</w:t>
      </w:r>
    </w:p>
    <w:p w:rsidR="00AE6697" w:rsidRPr="008D5500" w:rsidRDefault="00AE6697" w:rsidP="00AE6697">
      <w:pPr>
        <w:ind w:firstLine="709"/>
        <w:jc w:val="both"/>
        <w:rPr>
          <w:b/>
        </w:rPr>
      </w:pPr>
      <w:r w:rsidRPr="008D5500">
        <w:t xml:space="preserve">– </w:t>
      </w:r>
      <w:proofErr w:type="spellStart"/>
      <w:r w:rsidRPr="008D5500">
        <w:t>Решетько</w:t>
      </w:r>
      <w:proofErr w:type="spellEnd"/>
      <w:r w:rsidRPr="008D5500">
        <w:t xml:space="preserve"> Елена Олеговна, отдел по основной деятельности государственного учреждения образования «Центр творчества детей и молодежи «</w:t>
      </w:r>
      <w:proofErr w:type="spellStart"/>
      <w:r w:rsidRPr="008D5500">
        <w:t>Ювента</w:t>
      </w:r>
      <w:proofErr w:type="spellEnd"/>
      <w:r w:rsidRPr="008D5500">
        <w:t xml:space="preserve">» </w:t>
      </w:r>
      <w:proofErr w:type="spellStart"/>
      <w:r w:rsidRPr="008D5500">
        <w:t>г.Светлогорска</w:t>
      </w:r>
      <w:proofErr w:type="spellEnd"/>
      <w:r w:rsidRPr="008D5500">
        <w:t>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 xml:space="preserve">– Сахно Анна </w:t>
      </w:r>
      <w:proofErr w:type="spellStart"/>
      <w:r w:rsidRPr="008D5500">
        <w:t>Филаретовна</w:t>
      </w:r>
      <w:proofErr w:type="spellEnd"/>
      <w:r w:rsidRPr="008D5500">
        <w:t>, отдел информационного обеспечения и рекламы государственного учреждения образования «Центр творчества детей и молодежи г.Калинковичи»;</w:t>
      </w:r>
    </w:p>
    <w:p w:rsidR="00AE6697" w:rsidRPr="008D5500" w:rsidRDefault="00AE6697" w:rsidP="00AE6697">
      <w:pPr>
        <w:ind w:right="38" w:firstLine="709"/>
        <w:jc w:val="both"/>
        <w:rPr>
          <w:b/>
        </w:rPr>
      </w:pPr>
      <w:r w:rsidRPr="008D5500">
        <w:t xml:space="preserve">– </w:t>
      </w:r>
      <w:proofErr w:type="spellStart"/>
      <w:r w:rsidRPr="008D5500">
        <w:t>Сачук</w:t>
      </w:r>
      <w:proofErr w:type="spellEnd"/>
      <w:r w:rsidRPr="008D5500">
        <w:t xml:space="preserve"> Лилия </w:t>
      </w:r>
      <w:proofErr w:type="spellStart"/>
      <w:r w:rsidRPr="008D5500">
        <w:t>Брониславовна</w:t>
      </w:r>
      <w:proofErr w:type="spellEnd"/>
      <w:r w:rsidRPr="008D5500">
        <w:t>, отдел декоративно-прикладного и изобразительного творчества государственного учреждения образования «</w:t>
      </w:r>
      <w:proofErr w:type="spellStart"/>
      <w:r w:rsidRPr="008D5500">
        <w:t>Мозырский</w:t>
      </w:r>
      <w:proofErr w:type="spellEnd"/>
      <w:r w:rsidRPr="008D5500">
        <w:t xml:space="preserve"> центр творчества детей и молодежи»;</w:t>
      </w:r>
    </w:p>
    <w:p w:rsidR="00AE6697" w:rsidRPr="008D5500" w:rsidRDefault="00AE6697" w:rsidP="00AE6697">
      <w:pPr>
        <w:ind w:firstLine="709"/>
        <w:jc w:val="both"/>
      </w:pPr>
      <w:r w:rsidRPr="008D5500">
        <w:lastRenderedPageBreak/>
        <w:t xml:space="preserve">– </w:t>
      </w:r>
      <w:proofErr w:type="spellStart"/>
      <w:r w:rsidRPr="008D5500">
        <w:t>Синенок</w:t>
      </w:r>
      <w:proofErr w:type="spellEnd"/>
      <w:r w:rsidRPr="008D5500">
        <w:t xml:space="preserve"> Оксана Викторовна, отдел менеджмента и рекламно-информационной деятельности учреждения образования «Гомельский государственный областной Дворец творчества детей и молодежи»;</w:t>
      </w:r>
    </w:p>
    <w:p w:rsidR="00AE6697" w:rsidRPr="008D5500" w:rsidRDefault="00AE6697" w:rsidP="00AE6697">
      <w:pPr>
        <w:ind w:firstLine="709"/>
        <w:jc w:val="both"/>
      </w:pPr>
      <w:r w:rsidRPr="008D5500">
        <w:t>– Туровец Анатолий Дмитриевич, отдел декоративно-прикладного и изобразительного творчества государственного учреждения образования «</w:t>
      </w:r>
      <w:proofErr w:type="spellStart"/>
      <w:r w:rsidRPr="008D5500">
        <w:t>Паричский</w:t>
      </w:r>
      <w:proofErr w:type="spellEnd"/>
      <w:r w:rsidRPr="008D5500">
        <w:t xml:space="preserve"> районный центр творчества детей и молодежи»;</w:t>
      </w:r>
    </w:p>
    <w:p w:rsidR="00AE6697" w:rsidRPr="008D5500" w:rsidRDefault="00AE6697" w:rsidP="00AE6697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Хлыповка</w:t>
      </w:r>
      <w:proofErr w:type="spellEnd"/>
      <w:r w:rsidRPr="008D5500">
        <w:t xml:space="preserve"> Тамара Владимировна, отдел художественного творчества учреждения образования «Гомельский государственный областной Дворец творчества детей и молодежи»;</w:t>
      </w:r>
    </w:p>
    <w:p w:rsidR="00AE6697" w:rsidRPr="008D5500" w:rsidRDefault="00AE6697" w:rsidP="00AE6697">
      <w:pPr>
        <w:ind w:right="38" w:firstLine="709"/>
        <w:jc w:val="both"/>
        <w:rPr>
          <w:b/>
        </w:rPr>
      </w:pPr>
      <w:r w:rsidRPr="008D5500">
        <w:t xml:space="preserve">– </w:t>
      </w:r>
      <w:proofErr w:type="spellStart"/>
      <w:r w:rsidRPr="008D5500">
        <w:t>Цалко</w:t>
      </w:r>
      <w:proofErr w:type="spellEnd"/>
      <w:r w:rsidRPr="008D5500">
        <w:t xml:space="preserve"> Александр Павлович, отдел дополнительного образования</w:t>
      </w:r>
    </w:p>
    <w:p w:rsidR="00AE6697" w:rsidRPr="008D5500" w:rsidRDefault="00AE6697" w:rsidP="00AE6697">
      <w:pPr>
        <w:ind w:right="38"/>
        <w:jc w:val="both"/>
      </w:pPr>
      <w:r w:rsidRPr="008D5500">
        <w:t>государственного учреждения образования «</w:t>
      </w:r>
      <w:proofErr w:type="spellStart"/>
      <w:r w:rsidRPr="008D5500">
        <w:t>Лельчицкий</w:t>
      </w:r>
      <w:proofErr w:type="spellEnd"/>
      <w:r w:rsidRPr="008D5500">
        <w:t xml:space="preserve"> районный центр творчества детей и молодежи»</w:t>
      </w:r>
    </w:p>
    <w:p w:rsidR="00AE6697" w:rsidRPr="008D5500" w:rsidRDefault="00AE6697" w:rsidP="00AE6697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Чикизова</w:t>
      </w:r>
      <w:proofErr w:type="spellEnd"/>
      <w:r w:rsidRPr="008D5500">
        <w:t xml:space="preserve"> Ирина Владимировна, культурно-досуговый отдел государственного учреждения образования «</w:t>
      </w:r>
      <w:proofErr w:type="spellStart"/>
      <w:r w:rsidRPr="008D5500">
        <w:t>Добрушский</w:t>
      </w:r>
      <w:proofErr w:type="spellEnd"/>
      <w:r w:rsidRPr="008D5500">
        <w:t xml:space="preserve"> районный центр дополнительного образования»;</w:t>
      </w:r>
    </w:p>
    <w:p w:rsidR="0088665E" w:rsidRPr="008D5500" w:rsidRDefault="0088665E" w:rsidP="0088665E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Шепалова</w:t>
      </w:r>
      <w:proofErr w:type="spellEnd"/>
      <w:r w:rsidRPr="008D5500">
        <w:t xml:space="preserve"> Ирина Васильевна, отдел декоративно-прикладного творчества государственного учреждения образования «</w:t>
      </w:r>
      <w:proofErr w:type="spellStart"/>
      <w:r w:rsidRPr="008D5500">
        <w:t>Жлобинский</w:t>
      </w:r>
      <w:proofErr w:type="spellEnd"/>
      <w:r w:rsidRPr="008D5500">
        <w:t xml:space="preserve"> городской центр детского творчества «Эврика»;</w:t>
      </w:r>
    </w:p>
    <w:p w:rsidR="0088665E" w:rsidRPr="008D5500" w:rsidRDefault="0088665E" w:rsidP="0088665E">
      <w:pPr>
        <w:ind w:right="38" w:firstLine="709"/>
        <w:jc w:val="both"/>
      </w:pPr>
      <w:r w:rsidRPr="008D5500">
        <w:t xml:space="preserve">– </w:t>
      </w:r>
      <w:proofErr w:type="spellStart"/>
      <w:r w:rsidRPr="008D5500">
        <w:t>Шушпакова</w:t>
      </w:r>
      <w:proofErr w:type="spellEnd"/>
      <w:r w:rsidRPr="008D5500">
        <w:t xml:space="preserve"> Ирина Александровна, отдел по основной деятельности государственного учреждения образования «Центр творчества детей и молодежи </w:t>
      </w:r>
      <w:proofErr w:type="spellStart"/>
      <w:r w:rsidRPr="008D5500">
        <w:t>Новобелицкого</w:t>
      </w:r>
      <w:proofErr w:type="spellEnd"/>
      <w:r w:rsidRPr="008D5500">
        <w:t xml:space="preserve"> района </w:t>
      </w:r>
      <w:proofErr w:type="spellStart"/>
      <w:r w:rsidRPr="008D5500">
        <w:t>г.Гомеля</w:t>
      </w:r>
      <w:proofErr w:type="spellEnd"/>
      <w:r w:rsidRPr="008D5500">
        <w:t>»</w:t>
      </w:r>
      <w:r w:rsidR="00AE6697" w:rsidRPr="008D5500">
        <w:t>.</w:t>
      </w:r>
    </w:p>
    <w:sectPr w:rsidR="0088665E" w:rsidRPr="008D5500" w:rsidSect="0040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B05"/>
    <w:rsid w:val="0008432D"/>
    <w:rsid w:val="001C13DE"/>
    <w:rsid w:val="001F2A05"/>
    <w:rsid w:val="00323877"/>
    <w:rsid w:val="00406A51"/>
    <w:rsid w:val="005C6EB5"/>
    <w:rsid w:val="006D0723"/>
    <w:rsid w:val="00701BF3"/>
    <w:rsid w:val="0079077C"/>
    <w:rsid w:val="007D30DE"/>
    <w:rsid w:val="0088665E"/>
    <w:rsid w:val="008D5500"/>
    <w:rsid w:val="009C7BF6"/>
    <w:rsid w:val="009F182D"/>
    <w:rsid w:val="00AB5B05"/>
    <w:rsid w:val="00AE6697"/>
    <w:rsid w:val="00D129C1"/>
    <w:rsid w:val="00D26AEE"/>
    <w:rsid w:val="00D95B31"/>
    <w:rsid w:val="00F0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EB832-22D4-4B08-BC99-44C8215C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21942-CC29-4B5C-B94A-A510CAE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Макушкин</cp:lastModifiedBy>
  <cp:revision>9</cp:revision>
  <dcterms:created xsi:type="dcterms:W3CDTF">2018-10-31T06:49:00Z</dcterms:created>
  <dcterms:modified xsi:type="dcterms:W3CDTF">2018-12-07T12:30:00Z</dcterms:modified>
</cp:coreProperties>
</file>