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828"/>
      </w:tblGrid>
      <w:tr w:rsidR="000E5CBA" w:rsidTr="002C0D63">
        <w:tc>
          <w:tcPr>
            <w:tcW w:w="6345" w:type="dxa"/>
          </w:tcPr>
          <w:p w:rsidR="000E5CBA" w:rsidRPr="00864690" w:rsidRDefault="000E5CBA" w:rsidP="002C0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690">
              <w:rPr>
                <w:rFonts w:ascii="Times New Roman" w:hAnsi="Times New Roman" w:cs="Times New Roman"/>
                <w:b/>
                <w:sz w:val="32"/>
                <w:szCs w:val="32"/>
              </w:rPr>
              <w:t>Учреждение образования «Гомельский государственный областной Дворец творчества детей и молодежи»</w:t>
            </w:r>
          </w:p>
        </w:tc>
        <w:tc>
          <w:tcPr>
            <w:tcW w:w="3828" w:type="dxa"/>
          </w:tcPr>
          <w:p w:rsidR="000E5CBA" w:rsidRDefault="000E5CBA" w:rsidP="002C0D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65BCEA" wp14:editId="760D3DF6">
                  <wp:simplePos x="0" y="0"/>
                  <wp:positionH relativeFrom="column">
                    <wp:posOffset>436567</wp:posOffset>
                  </wp:positionH>
                  <wp:positionV relativeFrom="paragraph">
                    <wp:posOffset>-399456</wp:posOffset>
                  </wp:positionV>
                  <wp:extent cx="1638795" cy="1721922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 без фон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795" cy="1721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E5CBA" w:rsidRDefault="000E5CBA" w:rsidP="000E5CBA">
      <w:pPr>
        <w:rPr>
          <w:rFonts w:ascii="Times New Roman" w:hAnsi="Times New Roman" w:cs="Times New Roman"/>
          <w:b/>
          <w:sz w:val="36"/>
          <w:szCs w:val="36"/>
        </w:rPr>
      </w:pPr>
    </w:p>
    <w:p w:rsidR="000E5CBA" w:rsidRDefault="000E5CBA" w:rsidP="000E5C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5CBA" w:rsidRPr="00C57D56" w:rsidRDefault="000E5CBA" w:rsidP="000E5C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D56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0E5CBA" w:rsidRPr="00C57D56" w:rsidRDefault="000E5CBA" w:rsidP="000E5C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7D56">
        <w:rPr>
          <w:rFonts w:ascii="Times New Roman" w:hAnsi="Times New Roman" w:cs="Times New Roman"/>
          <w:sz w:val="32"/>
          <w:szCs w:val="32"/>
        </w:rPr>
        <w:t xml:space="preserve">научно-практической конференции с международным участием, посвященной 80-летию Гомельского областного Дворца творчества детей и молодежи </w:t>
      </w:r>
    </w:p>
    <w:p w:rsidR="000E5CBA" w:rsidRPr="00C57D56" w:rsidRDefault="000E5CBA" w:rsidP="000E5C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5CBA" w:rsidRDefault="000E5CBA" w:rsidP="000E5C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D56">
        <w:rPr>
          <w:rFonts w:ascii="Times New Roman" w:hAnsi="Times New Roman" w:cs="Times New Roman"/>
          <w:b/>
          <w:sz w:val="32"/>
          <w:szCs w:val="32"/>
        </w:rPr>
        <w:t xml:space="preserve">«Образование, вдохновленное творчеством: региональные аспекты развития системы дополнительного образования </w:t>
      </w:r>
    </w:p>
    <w:p w:rsidR="000E5CBA" w:rsidRDefault="000E5CBA" w:rsidP="000E5C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D56">
        <w:rPr>
          <w:rFonts w:ascii="Times New Roman" w:hAnsi="Times New Roman" w:cs="Times New Roman"/>
          <w:b/>
          <w:sz w:val="32"/>
          <w:szCs w:val="32"/>
        </w:rPr>
        <w:t>детей и молодежи»</w:t>
      </w:r>
    </w:p>
    <w:p w:rsidR="000E5CBA" w:rsidRPr="00C57D56" w:rsidRDefault="000E5CBA" w:rsidP="000E5C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CBA" w:rsidRPr="00864690" w:rsidRDefault="000E5CBA" w:rsidP="000E5C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64690">
        <w:rPr>
          <w:rFonts w:ascii="Times New Roman" w:hAnsi="Times New Roman" w:cs="Times New Roman"/>
          <w:b/>
          <w:i/>
          <w:sz w:val="32"/>
          <w:szCs w:val="32"/>
        </w:rPr>
        <w:t xml:space="preserve">17 ноября 2017 года </w:t>
      </w:r>
    </w:p>
    <w:p w:rsidR="000E5CBA" w:rsidRPr="00864690" w:rsidRDefault="000E5CBA" w:rsidP="000E5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CBA" w:rsidRPr="005E558A" w:rsidRDefault="000E5CBA" w:rsidP="000E5CB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58A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0E5CBA" w:rsidRPr="005E558A" w:rsidRDefault="000E5CBA" w:rsidP="000E5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1668"/>
        <w:gridCol w:w="9106"/>
      </w:tblGrid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12.00-12.10</w:t>
            </w: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конференции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Екименко Светлана Викторовна, директор учреждения образования «Гомельский государственный областной Дворец творчества детей и молодежи»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12.10-12.25</w:t>
            </w: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Генезис социально-педагогических идей по развитию учреждений дополнительного образования в отечественной педагогической мысли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Потросов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Александр Эрнстович, старший преподаватель кафедры педагогики УО «Гомельс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кий государственный университет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имени </w:t>
            </w: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Ф.Скорины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12.25-12.40</w:t>
            </w:r>
          </w:p>
          <w:p w:rsidR="000E5CBA" w:rsidRPr="005E558A" w:rsidRDefault="000E5CBA" w:rsidP="002C0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Роль руководителя в формировании инновационного потенциала учреждения образования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Никифорова Лидия Николаевна, проректор по научно-методической работе ГУО «Гомельский областной институт развития образования»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12.40-12.55</w:t>
            </w:r>
          </w:p>
          <w:p w:rsidR="000E5CBA" w:rsidRPr="005E558A" w:rsidRDefault="000E5CBA" w:rsidP="002C0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Инновационные подходы в организации образовательного процесса учреждений дополнительного образования Брянского региона</w:t>
            </w:r>
          </w:p>
          <w:p w:rsidR="000E5CBA" w:rsidRPr="00716B8B" w:rsidRDefault="000E5CBA" w:rsidP="002C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Шинкоренко Елена Григорьевна, директор </w:t>
            </w:r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ГБОУДОД «Брянский областной Дворец д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етского и юношеского творчества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имени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Ю.А. Гагарина»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12.55-13.15</w:t>
            </w:r>
          </w:p>
          <w:p w:rsidR="000E5CBA" w:rsidRPr="005E558A" w:rsidRDefault="000E5CBA" w:rsidP="002C0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Имидж внешкольного учебного заведения как ресурс его развития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Мельниченко Ирина Александровна, директор образовательного учреждения «Черниговский областной Дворец детей и юношества»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13.15-13.30</w:t>
            </w:r>
          </w:p>
          <w:p w:rsidR="000E5CBA" w:rsidRPr="005E558A" w:rsidRDefault="000E5CBA" w:rsidP="002C0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Модель взаимодействия учреждений дополнительного и специального образования, как фактор успешности в продвижении инклюзивных процессов</w:t>
            </w:r>
          </w:p>
          <w:p w:rsidR="000E5CBA" w:rsidRDefault="000E5CBA" w:rsidP="002C0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hAnsi="Times New Roman"/>
                <w:i/>
                <w:sz w:val="28"/>
                <w:szCs w:val="28"/>
              </w:rPr>
              <w:t>Брилькова</w:t>
            </w:r>
            <w:proofErr w:type="spellEnd"/>
            <w:r w:rsidRPr="005E558A">
              <w:rPr>
                <w:rFonts w:ascii="Times New Roman" w:hAnsi="Times New Roman"/>
                <w:i/>
                <w:sz w:val="28"/>
                <w:szCs w:val="28"/>
              </w:rPr>
              <w:t xml:space="preserve"> Галина Александровна, заместитель директора по учебно-воспитательной работе ГУО «Гомельский областной центр коррекционно-развивающего обучения и  реабилитации»</w:t>
            </w:r>
          </w:p>
          <w:p w:rsidR="000E5CBA" w:rsidRPr="005E558A" w:rsidRDefault="000E5CBA" w:rsidP="002C0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13.30-13.40</w:t>
            </w: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Default="000E5CBA" w:rsidP="002C0D63">
            <w:pPr>
              <w:pStyle w:val="a4"/>
              <w:spacing w:after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E558A">
              <w:rPr>
                <w:b/>
                <w:sz w:val="28"/>
                <w:szCs w:val="28"/>
                <w:lang w:eastAsia="ru-RU"/>
              </w:rPr>
              <w:t>Работа в секциях</w:t>
            </w:r>
          </w:p>
          <w:p w:rsidR="000E5CBA" w:rsidRPr="005E558A" w:rsidRDefault="000E5CBA" w:rsidP="002C0D63">
            <w:pPr>
              <w:pStyle w:val="a4"/>
              <w:spacing w:after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13.40-14.30</w:t>
            </w: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Секция 1. «Система дополнительного образования детей и молодежи: точки роста. Работа по технологии «Мировое 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5E55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фе» </w:t>
            </w: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(ф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йе 1-го этажа)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Александронец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Владимир Николаевич, заведующий отделом по работе с детскими и молодежными организациями, объединениями УО</w:t>
            </w: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Гомельский государственный областной Дворец творчества детей и молодежи</w:t>
            </w: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Участники: республиканский совет директоров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5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Секция 2. «Организационно-методические и содержательные аспекты деятельности учреждений дополнительного образования детей и молодежи» </w:t>
            </w:r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(студия </w:t>
            </w:r>
            <w:proofErr w:type="gramStart"/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</w:t>
            </w:r>
            <w:proofErr w:type="gramEnd"/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Белодедова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Александровна, заместитель директора по учебно-воспитательной и методической работе УО</w:t>
            </w: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Гомельский государственный областной Дворец творчества детей и молодежи</w:t>
            </w: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tabs>
                <w:tab w:val="left" w:pos="0"/>
                <w:tab w:val="left" w:pos="8931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Развитие инновационного потенциала педагога дополнительного образования детей и молодежи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Астрейко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Сергеевна, доцент кафедры педагогики и психологии  УО «</w:t>
            </w:r>
            <w:proofErr w:type="spellStart"/>
            <w:r w:rsidRPr="005E558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Мозырский</w:t>
            </w:r>
            <w:proofErr w:type="spellEnd"/>
            <w:r w:rsidRPr="005E558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государственный педагог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ический университет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br/>
            </w:r>
            <w:r w:rsidRPr="005E558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им. </w:t>
            </w:r>
            <w:proofErr w:type="spellStart"/>
            <w:r w:rsidRPr="005E558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И.П.Шамякина</w:t>
            </w:r>
            <w:proofErr w:type="spellEnd"/>
            <w:r w:rsidRPr="005E558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58A">
              <w:rPr>
                <w:rFonts w:ascii="Times New Roman" w:hAnsi="Times New Roman"/>
                <w:sz w:val="28"/>
                <w:szCs w:val="28"/>
              </w:rPr>
              <w:t>Единая методическая тема как эффективный способ работы педагога над образовательно-методическим комплексом</w:t>
            </w:r>
          </w:p>
          <w:p w:rsidR="000E5CBA" w:rsidRPr="005E558A" w:rsidRDefault="000E5CBA" w:rsidP="002C0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hAnsi="Times New Roman"/>
                <w:i/>
                <w:sz w:val="28"/>
                <w:szCs w:val="28"/>
              </w:rPr>
              <w:t>Слепцова</w:t>
            </w:r>
            <w:proofErr w:type="spellEnd"/>
            <w:r w:rsidRPr="005E558A">
              <w:rPr>
                <w:rFonts w:ascii="Times New Roman" w:hAnsi="Times New Roman"/>
                <w:i/>
                <w:sz w:val="28"/>
                <w:szCs w:val="28"/>
              </w:rPr>
              <w:t xml:space="preserve"> Наталья Петровна, заведующий учебно-методическим кабинетом ГУО «Полоцкий районный центр детей и молодежи»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pStyle w:val="HTML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58A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Международное сотрудничество учреждений дополнительного образования детей и молодежи как ресурс поликультурного воспитания учащихся</w:t>
            </w:r>
          </w:p>
          <w:p w:rsidR="000E5CBA" w:rsidRPr="005E558A" w:rsidRDefault="000E5CBA" w:rsidP="002C0D63">
            <w:pPr>
              <w:pStyle w:val="a6"/>
              <w:spacing w:before="0" w:beforeAutospacing="0" w:after="0" w:afterAutospacing="0"/>
              <w:contextualSpacing/>
              <w:jc w:val="both"/>
              <w:rPr>
                <w:i/>
                <w:sz w:val="28"/>
                <w:szCs w:val="28"/>
              </w:rPr>
            </w:pPr>
            <w:proofErr w:type="spellStart"/>
            <w:r w:rsidRPr="005E558A">
              <w:rPr>
                <w:i/>
                <w:sz w:val="28"/>
                <w:szCs w:val="28"/>
              </w:rPr>
              <w:t>Шамелова</w:t>
            </w:r>
            <w:proofErr w:type="spellEnd"/>
            <w:r w:rsidRPr="005E558A">
              <w:rPr>
                <w:i/>
                <w:sz w:val="28"/>
                <w:szCs w:val="28"/>
              </w:rPr>
              <w:t xml:space="preserve"> Та</w:t>
            </w:r>
            <w:r>
              <w:rPr>
                <w:i/>
                <w:sz w:val="28"/>
                <w:szCs w:val="28"/>
              </w:rPr>
              <w:t>т</w:t>
            </w:r>
            <w:r w:rsidRPr="005E558A">
              <w:rPr>
                <w:i/>
                <w:sz w:val="28"/>
                <w:szCs w:val="28"/>
              </w:rPr>
              <w:t>ьяна Леонидовна, директор ГУО «Центр творчества  детей и молодежи «</w:t>
            </w:r>
            <w:proofErr w:type="spellStart"/>
            <w:r w:rsidRPr="005E558A">
              <w:rPr>
                <w:i/>
                <w:sz w:val="28"/>
                <w:szCs w:val="28"/>
              </w:rPr>
              <w:t>Ювента</w:t>
            </w:r>
            <w:proofErr w:type="spellEnd"/>
            <w:r w:rsidRPr="005E558A">
              <w:rPr>
                <w:i/>
                <w:sz w:val="28"/>
                <w:szCs w:val="28"/>
              </w:rPr>
              <w:t xml:space="preserve">» </w:t>
            </w:r>
            <w:proofErr w:type="spellStart"/>
            <w:r w:rsidRPr="005E558A">
              <w:rPr>
                <w:i/>
                <w:sz w:val="28"/>
                <w:szCs w:val="28"/>
              </w:rPr>
              <w:t>г</w:t>
            </w:r>
            <w:proofErr w:type="gramStart"/>
            <w:r w:rsidRPr="005E558A">
              <w:rPr>
                <w:i/>
                <w:sz w:val="28"/>
                <w:szCs w:val="28"/>
              </w:rPr>
              <w:t>.С</w:t>
            </w:r>
            <w:proofErr w:type="gramEnd"/>
            <w:r w:rsidRPr="005E558A">
              <w:rPr>
                <w:i/>
                <w:sz w:val="28"/>
                <w:szCs w:val="28"/>
              </w:rPr>
              <w:t>ветлогорска</w:t>
            </w:r>
            <w:proofErr w:type="spellEnd"/>
            <w:r w:rsidRPr="005E558A">
              <w:rPr>
                <w:i/>
                <w:sz w:val="28"/>
                <w:szCs w:val="28"/>
              </w:rPr>
              <w:t>,</w:t>
            </w:r>
          </w:p>
          <w:p w:rsidR="000E5CBA" w:rsidRPr="005E558A" w:rsidRDefault="000E5CBA" w:rsidP="002C0D63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5E558A">
              <w:rPr>
                <w:i/>
                <w:sz w:val="28"/>
                <w:szCs w:val="28"/>
              </w:rPr>
              <w:t>Ястремская</w:t>
            </w:r>
            <w:proofErr w:type="spellEnd"/>
            <w:r w:rsidRPr="005E558A">
              <w:rPr>
                <w:i/>
                <w:sz w:val="28"/>
                <w:szCs w:val="28"/>
              </w:rPr>
              <w:t xml:space="preserve"> Любовь Ильинична, директор ГУО «</w:t>
            </w:r>
            <w:proofErr w:type="spellStart"/>
            <w:r w:rsidRPr="005E558A">
              <w:rPr>
                <w:i/>
                <w:sz w:val="28"/>
                <w:szCs w:val="28"/>
              </w:rPr>
              <w:t>Паричский</w:t>
            </w:r>
            <w:proofErr w:type="spellEnd"/>
            <w:r w:rsidRPr="005E558A">
              <w:rPr>
                <w:i/>
                <w:sz w:val="28"/>
                <w:szCs w:val="28"/>
              </w:rPr>
              <w:t xml:space="preserve"> районный центр творчества детей и молодежи»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культурного досуга субботнего дня в клубе по месту жительства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Циблиенко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Алина Викторовна, педагог-организатор ГУО «</w:t>
            </w: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Мозырский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центр творчества детей и молодежи»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Default="000E5CBA" w:rsidP="002C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в организации образовательного процесса в объединении по интересам эколого-биологической направленности</w:t>
            </w:r>
          </w:p>
          <w:p w:rsidR="000E5CBA" w:rsidRPr="005E558A" w:rsidRDefault="000E5CBA" w:rsidP="002C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Щепановская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Валерьевна, методист ГУО «</w:t>
            </w: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Мозырский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центр творчества детей и молодежи»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Профориентир</w:t>
            </w:r>
            <w:proofErr w:type="spellEnd"/>
            <w:r w:rsidRPr="005E558A">
              <w:rPr>
                <w:rFonts w:ascii="Times New Roman" w:eastAsia="Calibri" w:hAnsi="Times New Roman" w:cs="Times New Roman"/>
                <w:sz w:val="28"/>
                <w:szCs w:val="28"/>
              </w:rPr>
              <w:t>: от интереса к профессии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Коморова</w:t>
            </w:r>
            <w:proofErr w:type="spellEnd"/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Ирина Викторовна, методист ГУО «</w:t>
            </w:r>
            <w:proofErr w:type="spellStart"/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Уваровичский</w:t>
            </w:r>
            <w:proofErr w:type="spellEnd"/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центр детского творчества Буда-</w:t>
            </w:r>
            <w:proofErr w:type="spellStart"/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Кошелевского</w:t>
            </w:r>
            <w:proofErr w:type="spellEnd"/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района»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и формирование профессиональной культуры личности в учреждениях дополнительного образования детей и молодежи</w:t>
            </w:r>
          </w:p>
          <w:p w:rsidR="000E5CBA" w:rsidRPr="005E558A" w:rsidRDefault="000E5CBA" w:rsidP="002C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Щегель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Юлия Михайловна, заместитель директора ГУО «</w:t>
            </w: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Жлобинский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городской центр творчества детей и молодежи «Эврика»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Пленэр как эффективная форма развития творческих способностей учащихся</w:t>
            </w:r>
          </w:p>
          <w:p w:rsidR="000E5CBA" w:rsidRPr="005E558A" w:rsidRDefault="000E5CBA" w:rsidP="002C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Реутская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Наталья Александровна, методист ГУО «</w:t>
            </w: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Мозырский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центр творчества детей и молодежи»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компетенций учащейся молодежи в условиях учреждений дополнительного образования детей и молодежи</w:t>
            </w:r>
          </w:p>
          <w:p w:rsidR="000E5CBA" w:rsidRPr="005E558A" w:rsidRDefault="000E5CBA" w:rsidP="002C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Кохан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Людмила Николаевна, заведующий информационно-методическим отделом ГУО «Центр творчества детей и молодежи Советского района </w:t>
            </w: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.Г</w:t>
            </w:r>
            <w:proofErr w:type="gram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омеля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0E5CBA" w:rsidRPr="005E558A" w:rsidTr="002C0D63">
        <w:trPr>
          <w:trHeight w:val="892"/>
        </w:trPr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Секция 3.</w:t>
            </w:r>
            <w:r w:rsidRPr="005E55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Pr="005E55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Информационная и медиа грамотность в условиях учреждений дополнительного образования детей и молодежи» (</w:t>
            </w:r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клуб «Белая рысь»)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-сайта учреждения дополнительного образования в системе непрерывного профессионального образования педагогов</w:t>
            </w:r>
            <w:r w:rsidRPr="005E558A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Иванова Юлия Владимировна, заместитель директора по учебно-методической работе </w:t>
            </w: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ГУО «Витебский городской центр дополнительного образования детей и молодежи»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Имидж учреждения дополнительного образования </w:t>
            </w: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Pr="005E558A">
              <w:rPr>
                <w:rFonts w:ascii="Times New Roman" w:hAnsi="Times New Roman" w:cs="Times New Roman"/>
                <w:sz w:val="28"/>
                <w:szCs w:val="28"/>
              </w:rPr>
              <w:t xml:space="preserve"> центр творчества детей и молодежи»</w:t>
            </w:r>
            <w:r w:rsidRPr="005E558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средствами PR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58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Козаченко Оксана Викторовна, директор ГУО «Мозырский центр творчества детей и молодежи»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Журналисты – это гордо: к вопросу формирования профессиональной культуры личности в учреждении дополнительного образования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Андриевская Татьяна Леонидовна, заместитель директора по учебно-методической работе ГУО «</w:t>
            </w: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Мозырский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центр творчества детей и молодежи»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Центр творчества детей и молодежи – ресурс становления будущих журналистов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Веко Алла Анатольевна, педагог дополнительного образования ГУО «Центр творчества детей и молодежи </w:t>
            </w: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алинковичи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Интернет-телевидение как эффективная форма развития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информационно-коммуникационных технологий в учреждении дополнительного образования детей и молодежи</w:t>
            </w:r>
          </w:p>
          <w:p w:rsidR="000E5CBA" w:rsidRPr="005E558A" w:rsidRDefault="000E5CBA" w:rsidP="002C0D63">
            <w:pPr>
              <w:tabs>
                <w:tab w:val="left" w:pos="2775"/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Морозов Антон Леонидович, директор ГУО «</w:t>
            </w: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Чечерский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районный центр творчества детей и молодежи»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Секция 4.</w:t>
            </w:r>
            <w:r w:rsidRPr="005E55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E55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Инклюзивная среда как  пространство реализации творческого потенциала личности ребенка в условиях дополнительного образования»</w:t>
            </w:r>
            <w:r w:rsidRPr="005E55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E55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(клуб ЮНЕСКО)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Брилькова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Галина Александровна, заместитель директора по учебно-воспитательной работе ГУО</w:t>
            </w: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Гомельский областной центр коррекционно-развивающего обучения и реабилитации»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Инклюзивная среда как  пространство реализации творческого потенциала личности ребенка в условиях дополнительного образования</w:t>
            </w: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Смирнова Елена Анатольевна, старший преподаватель кафедры общей и коррекционной педагогики ГУО «Гомельский областной институт развития образования»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педагогов, осуществляющих инновационную деятельность в области инклюзивного образования</w:t>
            </w:r>
          </w:p>
          <w:p w:rsidR="000E5CBA" w:rsidRPr="005E558A" w:rsidRDefault="000E5CBA" w:rsidP="002C0D6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Мишкевич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Людмила Владимировна, методист ГУО  «Октябрьский районный центр творчества детей и молодежи»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аспекты включения детей с расстройством аутистического спектра в работу объединений по интересам</w:t>
            </w:r>
          </w:p>
          <w:p w:rsidR="000E5CBA" w:rsidRPr="005E558A" w:rsidRDefault="000E5CBA" w:rsidP="002C0D6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Боховкина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Кристина Леонидовна, педагог-психолог УО «Гомельский государственный областной Дворец творчества детей и молодежи»</w:t>
            </w: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sz w:val="28"/>
                <w:szCs w:val="28"/>
              </w:rPr>
              <w:t>Снижение негативных явлений в подростковой среде путем вовлечения в социально значимую деятельность: опыт объединения по интересам «Переходный возраст»</w:t>
            </w:r>
          </w:p>
          <w:p w:rsidR="000E5CBA" w:rsidRDefault="000E5CBA" w:rsidP="002C0D6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Ревинская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Вера Владимировна, методист ГУО «</w:t>
            </w:r>
            <w:proofErr w:type="spellStart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>Мозырский</w:t>
            </w:r>
            <w:proofErr w:type="spellEnd"/>
            <w:r w:rsidRPr="005E5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центр творчества детей и молодежи»</w:t>
            </w:r>
          </w:p>
          <w:p w:rsidR="000E5CBA" w:rsidRPr="005E558A" w:rsidRDefault="000E5CBA" w:rsidP="002C0D6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BA" w:rsidRPr="005E558A" w:rsidTr="002C0D63">
        <w:tc>
          <w:tcPr>
            <w:tcW w:w="1668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14.20-14.30</w:t>
            </w:r>
          </w:p>
        </w:tc>
        <w:tc>
          <w:tcPr>
            <w:tcW w:w="9106" w:type="dxa"/>
            <w:shd w:val="clear" w:color="auto" w:fill="auto"/>
          </w:tcPr>
          <w:p w:rsidR="000E5CBA" w:rsidRPr="005E558A" w:rsidRDefault="000E5CBA" w:rsidP="002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E558A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итогов работы конференции</w:t>
            </w:r>
          </w:p>
          <w:p w:rsidR="000E5CBA" w:rsidRPr="005E558A" w:rsidRDefault="000E5CBA" w:rsidP="002C0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5CBA" w:rsidRPr="005E558A" w:rsidRDefault="000E5CBA" w:rsidP="000E5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CBA" w:rsidRPr="00BC7FDE" w:rsidRDefault="000E5CBA" w:rsidP="000E5C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37DC" w:rsidRDefault="008537DC">
      <w:bookmarkStart w:id="0" w:name="_GoBack"/>
      <w:bookmarkEnd w:id="0"/>
    </w:p>
    <w:sectPr w:rsidR="008537DC" w:rsidSect="0053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BA"/>
    <w:rsid w:val="000E5CBA"/>
    <w:rsid w:val="0085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B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0E5CBA"/>
    <w:pPr>
      <w:spacing w:after="12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E5CBA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Normal (Web)"/>
    <w:basedOn w:val="a"/>
    <w:uiPriority w:val="99"/>
    <w:unhideWhenUsed/>
    <w:rsid w:val="000E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5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5CBA"/>
    <w:rPr>
      <w:rFonts w:ascii="Courier New" w:eastAsia="Times New Roman" w:hAnsi="Courier New" w:cs="Times New Roman"/>
      <w:sz w:val="20"/>
      <w:szCs w:val="20"/>
    </w:rPr>
  </w:style>
  <w:style w:type="table" w:styleId="a7">
    <w:name w:val="Table Grid"/>
    <w:basedOn w:val="a1"/>
    <w:uiPriority w:val="59"/>
    <w:rsid w:val="000E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B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0E5CBA"/>
    <w:pPr>
      <w:spacing w:after="12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E5CBA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Normal (Web)"/>
    <w:basedOn w:val="a"/>
    <w:uiPriority w:val="99"/>
    <w:unhideWhenUsed/>
    <w:rsid w:val="000E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5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5CBA"/>
    <w:rPr>
      <w:rFonts w:ascii="Courier New" w:eastAsia="Times New Roman" w:hAnsi="Courier New" w:cs="Times New Roman"/>
      <w:sz w:val="20"/>
      <w:szCs w:val="20"/>
    </w:rPr>
  </w:style>
  <w:style w:type="table" w:styleId="a7">
    <w:name w:val="Table Grid"/>
    <w:basedOn w:val="a1"/>
    <w:uiPriority w:val="59"/>
    <w:rsid w:val="000E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Bokun</cp:lastModifiedBy>
  <cp:revision>1</cp:revision>
  <dcterms:created xsi:type="dcterms:W3CDTF">2017-11-16T11:26:00Z</dcterms:created>
  <dcterms:modified xsi:type="dcterms:W3CDTF">2017-11-16T11:28:00Z</dcterms:modified>
</cp:coreProperties>
</file>