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E" w:rsidRPr="00744250" w:rsidRDefault="004028AE" w:rsidP="004028AE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250">
        <w:rPr>
          <w:rFonts w:ascii="Times New Roman" w:hAnsi="Times New Roman" w:cs="Times New Roman"/>
          <w:b/>
          <w:sz w:val="32"/>
          <w:szCs w:val="32"/>
        </w:rPr>
        <w:t>Опорные методические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Гомельской области</w:t>
      </w:r>
    </w:p>
    <w:p w:rsidR="004028AE" w:rsidRPr="00DE3AB7" w:rsidRDefault="004028AE" w:rsidP="004028AE">
      <w:pPr>
        <w:spacing w:after="0"/>
        <w:ind w:left="-56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028AE" w:rsidRPr="00DE3AB7" w:rsidRDefault="004028AE" w:rsidP="004028AE">
      <w:pPr>
        <w:pStyle w:val="a3"/>
        <w:numPr>
          <w:ilvl w:val="0"/>
          <w:numId w:val="1"/>
        </w:numPr>
        <w:spacing w:after="0" w:line="192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B7">
        <w:rPr>
          <w:rFonts w:ascii="Times New Roman" w:hAnsi="Times New Roman" w:cs="Times New Roman"/>
          <w:sz w:val="28"/>
          <w:szCs w:val="28"/>
        </w:rPr>
        <w:t>Инновационная область</w:t>
      </w:r>
      <w:r w:rsidRPr="00DE3AB7">
        <w:rPr>
          <w:rFonts w:ascii="Times New Roman" w:hAnsi="Times New Roman" w:cs="Times New Roman"/>
          <w:b/>
          <w:sz w:val="28"/>
          <w:szCs w:val="28"/>
        </w:rPr>
        <w:t xml:space="preserve"> «Программно-методическое обеспечение дополнительного образования детей и молодежи»</w:t>
      </w:r>
    </w:p>
    <w:p w:rsidR="004028AE" w:rsidRPr="00DE3AB7" w:rsidRDefault="004028AE" w:rsidP="004028A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163" w:type="dxa"/>
        <w:tblInd w:w="-567" w:type="dxa"/>
        <w:tblLook w:val="04A0" w:firstRow="1" w:lastRow="0" w:firstColumn="1" w:lastColumn="0" w:noHBand="0" w:noVBand="1"/>
      </w:tblPr>
      <w:tblGrid>
        <w:gridCol w:w="617"/>
        <w:gridCol w:w="3206"/>
        <w:gridCol w:w="4790"/>
        <w:gridCol w:w="4140"/>
        <w:gridCol w:w="2410"/>
      </w:tblGrid>
      <w:tr w:rsidR="004028AE" w:rsidTr="00A54FAC">
        <w:tc>
          <w:tcPr>
            <w:tcW w:w="617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79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028AE" w:rsidTr="00A54FAC">
        <w:tc>
          <w:tcPr>
            <w:tcW w:w="617" w:type="dxa"/>
          </w:tcPr>
          <w:p w:rsidR="004028AE" w:rsidRPr="00DE3AB7" w:rsidRDefault="00CA72CC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4028AE" w:rsidRPr="00744250" w:rsidRDefault="004028AE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ГУО «Гомельский государственный  областной Дворец творчества детей и молодежи»</w:t>
            </w:r>
          </w:p>
          <w:p w:rsidR="004028AE" w:rsidRPr="00744250" w:rsidRDefault="004028AE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246050,   г. Гомель, </w:t>
            </w:r>
          </w:p>
          <w:p w:rsidR="004028AE" w:rsidRPr="00744250" w:rsidRDefault="004028AE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Пролетарская, 2 </w:t>
            </w:r>
          </w:p>
          <w:p w:rsidR="004028AE" w:rsidRPr="00744250" w:rsidRDefault="004028AE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т/ф (0232) 75 43 83, </w:t>
            </w:r>
          </w:p>
          <w:p w:rsidR="004028AE" w:rsidRPr="00744250" w:rsidRDefault="004028AE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75 83 92</w:t>
            </w:r>
          </w:p>
        </w:tc>
        <w:tc>
          <w:tcPr>
            <w:tcW w:w="4790" w:type="dxa"/>
            <w:vMerge w:val="restart"/>
          </w:tcPr>
          <w:p w:rsidR="004028AE" w:rsidRPr="00744250" w:rsidRDefault="004028AE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Внедрение модели образовательного процесса с повышенным уровнем изучения дисциплин в учреждении дополнительного образования детей и молодежи</w:t>
            </w:r>
          </w:p>
        </w:tc>
        <w:tc>
          <w:tcPr>
            <w:tcW w:w="4140" w:type="dxa"/>
          </w:tcPr>
          <w:p w:rsidR="004028AE" w:rsidRDefault="004028AE" w:rsidP="00CA7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745">
              <w:rPr>
                <w:rFonts w:ascii="Times New Roman" w:hAnsi="Times New Roman" w:cs="Times New Roman"/>
                <w:sz w:val="26"/>
                <w:szCs w:val="26"/>
              </w:rPr>
              <w:t>Разработка УМК к программам «Изобразительное творчество»,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2745">
              <w:rPr>
                <w:rFonts w:ascii="Times New Roman" w:hAnsi="Times New Roman" w:cs="Times New Roman"/>
                <w:sz w:val="26"/>
                <w:szCs w:val="26"/>
              </w:rPr>
              <w:t>сновы программирования», клуба интеллектуальных игр «Белая рысь»</w:t>
            </w:r>
            <w:r w:rsidR="00CA7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72CC" w:rsidRPr="00DE3AB7" w:rsidRDefault="00CA72CC" w:rsidP="00CA7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ОМК к программам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AE" w:rsidTr="00A54FAC">
        <w:tc>
          <w:tcPr>
            <w:tcW w:w="617" w:type="dxa"/>
          </w:tcPr>
          <w:p w:rsidR="004028AE" w:rsidRPr="00DE3AB7" w:rsidRDefault="00CA72CC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4028AE" w:rsidRPr="00744250" w:rsidRDefault="004028AE" w:rsidP="00A54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творчества детей и молодежи Советского района </w:t>
            </w:r>
            <w:proofErr w:type="spell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0" w:type="dxa"/>
            <w:vMerge/>
          </w:tcPr>
          <w:p w:rsidR="004028AE" w:rsidRPr="00744250" w:rsidRDefault="004028AE" w:rsidP="00A54FAC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028AE" w:rsidRPr="00442745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745">
              <w:rPr>
                <w:rFonts w:ascii="Times New Roman" w:hAnsi="Times New Roman" w:cs="Times New Roman"/>
                <w:sz w:val="26"/>
                <w:szCs w:val="26"/>
              </w:rPr>
              <w:t>Подготовка программ с повышенным уровнем обучения (художественный профиль:  образцовый театральный коллектив «Диалог», программы объединений «Радуга» (ДПТ), «Театр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2745">
              <w:rPr>
                <w:rFonts w:ascii="Times New Roman" w:hAnsi="Times New Roman" w:cs="Times New Roman"/>
                <w:sz w:val="26"/>
                <w:szCs w:val="26"/>
              </w:rPr>
              <w:t>ца «DIVA»)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AE" w:rsidRPr="00DE3AB7" w:rsidRDefault="004028AE" w:rsidP="004028A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8AE" w:rsidRPr="00442745" w:rsidRDefault="004028AE" w:rsidP="004028AE">
      <w:pPr>
        <w:pStyle w:val="a3"/>
        <w:numPr>
          <w:ilvl w:val="0"/>
          <w:numId w:val="1"/>
        </w:numPr>
        <w:spacing w:after="0" w:line="192" w:lineRule="auto"/>
        <w:ind w:left="-567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2745">
        <w:rPr>
          <w:rFonts w:ascii="Times New Roman" w:hAnsi="Times New Roman" w:cs="Times New Roman"/>
          <w:sz w:val="27"/>
          <w:szCs w:val="27"/>
        </w:rPr>
        <w:t>Инновационная область</w:t>
      </w:r>
      <w:r w:rsidRPr="00442745">
        <w:rPr>
          <w:rFonts w:ascii="Times New Roman" w:hAnsi="Times New Roman" w:cs="Times New Roman"/>
          <w:b/>
          <w:sz w:val="27"/>
          <w:szCs w:val="27"/>
        </w:rPr>
        <w:t xml:space="preserve"> «Обобщение передового педагогического опыта как условие эффективного методического взаимодействия </w:t>
      </w:r>
      <w:proofErr w:type="spellStart"/>
      <w:r w:rsidRPr="00442745">
        <w:rPr>
          <w:rFonts w:ascii="Times New Roman" w:hAnsi="Times New Roman" w:cs="Times New Roman"/>
          <w:b/>
          <w:sz w:val="27"/>
          <w:szCs w:val="27"/>
        </w:rPr>
        <w:t>УДОДиМ</w:t>
      </w:r>
      <w:proofErr w:type="spellEnd"/>
      <w:r w:rsidRPr="00442745">
        <w:rPr>
          <w:rFonts w:ascii="Times New Roman" w:hAnsi="Times New Roman" w:cs="Times New Roman"/>
          <w:b/>
          <w:sz w:val="27"/>
          <w:szCs w:val="27"/>
        </w:rPr>
        <w:t>»</w:t>
      </w:r>
    </w:p>
    <w:p w:rsidR="004028AE" w:rsidRPr="00DE3AB7" w:rsidRDefault="004028AE" w:rsidP="004028A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163" w:type="dxa"/>
        <w:tblInd w:w="-567" w:type="dxa"/>
        <w:tblLook w:val="04A0" w:firstRow="1" w:lastRow="0" w:firstColumn="1" w:lastColumn="0" w:noHBand="0" w:noVBand="1"/>
      </w:tblPr>
      <w:tblGrid>
        <w:gridCol w:w="617"/>
        <w:gridCol w:w="3206"/>
        <w:gridCol w:w="4790"/>
        <w:gridCol w:w="4140"/>
        <w:gridCol w:w="2410"/>
      </w:tblGrid>
      <w:tr w:rsidR="004028AE" w:rsidRPr="00DE3AB7" w:rsidTr="00A54FAC">
        <w:tc>
          <w:tcPr>
            <w:tcW w:w="617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79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028AE" w:rsidRPr="00DE3AB7" w:rsidTr="00A54FAC">
        <w:tc>
          <w:tcPr>
            <w:tcW w:w="617" w:type="dxa"/>
          </w:tcPr>
          <w:p w:rsidR="004028AE" w:rsidRPr="00DE3AB7" w:rsidRDefault="00CA72CC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4028AE" w:rsidRPr="00744250" w:rsidRDefault="004028AE" w:rsidP="00A54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ГУО «Гомельский государственный  областной Дворец творчества детей и молодежи»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Роль информационно-коммуникационных технологий в образовательном процессе и повышении профессиональной компетентности педагогических кадров</w:t>
            </w:r>
          </w:p>
        </w:tc>
        <w:tc>
          <w:tcPr>
            <w:tcW w:w="4140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и пополнение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 каталог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создание авторских электронных продуктов,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передового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педагогического опыта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AE" w:rsidRPr="00DE3AB7" w:rsidTr="00A54FAC">
        <w:tc>
          <w:tcPr>
            <w:tcW w:w="617" w:type="dxa"/>
          </w:tcPr>
          <w:p w:rsidR="004028AE" w:rsidRPr="00DE3AB7" w:rsidRDefault="00CA72CC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06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творчества детей и молодежи </w:t>
            </w:r>
            <w:proofErr w:type="spell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алинковичи</w:t>
            </w:r>
            <w:proofErr w:type="spell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247710,    г. Калинковичи, 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Пионерская, 3 </w:t>
            </w:r>
            <w:r w:rsidRPr="007442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>т/ф.  8 (02345) 4 24 42</w:t>
            </w:r>
          </w:p>
        </w:tc>
        <w:tc>
          <w:tcPr>
            <w:tcW w:w="4790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миникластера</w:t>
            </w:r>
            <w:proofErr w:type="spell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 экотуризма на примере туристических объектов </w:t>
            </w:r>
            <w:proofErr w:type="spell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Юровичи</w:t>
            </w:r>
            <w:proofErr w:type="spell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взаимодействие центра творчества с профильными учреждениями образования,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экскурсионной деятельности,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музея стоянки первобытного человека 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C0" w:rsidRPr="00DE3AB7" w:rsidTr="00A54FAC">
        <w:tc>
          <w:tcPr>
            <w:tcW w:w="617" w:type="dxa"/>
          </w:tcPr>
          <w:p w:rsidR="007905C0" w:rsidRPr="00DE3AB7" w:rsidRDefault="00CA72CC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7905C0" w:rsidRPr="007905C0" w:rsidRDefault="007905C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«Речицкий центр творчества детей и молодежи»</w:t>
            </w:r>
          </w:p>
          <w:p w:rsidR="007905C0" w:rsidRPr="007905C0" w:rsidRDefault="007905C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247500, </w:t>
            </w:r>
            <w:proofErr w:type="spellStart"/>
            <w:r w:rsidRPr="007905C0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7905C0">
              <w:rPr>
                <w:rFonts w:ascii="Times New Roman" w:hAnsi="Times New Roman" w:cs="Times New Roman"/>
                <w:i/>
                <w:sz w:val="26"/>
                <w:szCs w:val="26"/>
              </w:rPr>
              <w:t>.Р</w:t>
            </w:r>
            <w:proofErr w:type="gramEnd"/>
            <w:r w:rsidRPr="007905C0">
              <w:rPr>
                <w:rFonts w:ascii="Times New Roman" w:hAnsi="Times New Roman" w:cs="Times New Roman"/>
                <w:i/>
                <w:sz w:val="26"/>
                <w:szCs w:val="26"/>
              </w:rPr>
              <w:t>ечица</w:t>
            </w:r>
            <w:proofErr w:type="spellEnd"/>
            <w:r w:rsidRPr="007905C0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7905C0" w:rsidRPr="007905C0" w:rsidRDefault="007905C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i/>
                <w:sz w:val="26"/>
                <w:szCs w:val="26"/>
              </w:rPr>
              <w:t>Ул. Советская, 99</w:t>
            </w:r>
          </w:p>
          <w:p w:rsidR="007905C0" w:rsidRPr="007905C0" w:rsidRDefault="007905C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i/>
                <w:sz w:val="26"/>
                <w:szCs w:val="26"/>
              </w:rPr>
              <w:t>Тел/ф. 8 02340 2 71 48</w:t>
            </w:r>
          </w:p>
          <w:p w:rsidR="007905C0" w:rsidRPr="00570452" w:rsidRDefault="007905C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7045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e-mail: </w:t>
            </w:r>
            <w:hyperlink r:id="rId6" w:history="1">
              <w:r w:rsidRPr="00570452">
                <w:rPr>
                  <w:i/>
                  <w:sz w:val="26"/>
                  <w:szCs w:val="26"/>
                  <w:lang w:val="en-US"/>
                </w:rPr>
                <w:t>rechitsa_tsdt@mail.ru</w:t>
              </w:r>
            </w:hyperlink>
          </w:p>
          <w:p w:rsidR="007905C0" w:rsidRPr="00570452" w:rsidRDefault="007905C0" w:rsidP="007905C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905C0" w:rsidRPr="00570452" w:rsidRDefault="007905C0" w:rsidP="007905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90" w:type="dxa"/>
          </w:tcPr>
          <w:p w:rsidR="007905C0" w:rsidRPr="007905C0" w:rsidRDefault="007905C0" w:rsidP="007905C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Социальная адаптация подростков, состоящих на различных видах учета, в условиях учреждения дополнительного образования детей и молодежи</w:t>
            </w:r>
          </w:p>
          <w:p w:rsidR="007905C0" w:rsidRPr="00744250" w:rsidRDefault="007905C0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7905C0" w:rsidRPr="007905C0" w:rsidRDefault="007905C0" w:rsidP="00790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методических разработок по теме, </w:t>
            </w:r>
          </w:p>
          <w:p w:rsidR="007905C0" w:rsidRPr="007905C0" w:rsidRDefault="007905C0" w:rsidP="00790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многопрофильного клуба для подростков,</w:t>
            </w:r>
          </w:p>
          <w:p w:rsidR="007905C0" w:rsidRPr="007905C0" w:rsidRDefault="007905C0" w:rsidP="00790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 клуба для подростков,</w:t>
            </w:r>
          </w:p>
          <w:p w:rsidR="007905C0" w:rsidRPr="007905C0" w:rsidRDefault="007905C0" w:rsidP="00790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трансляция передового педагогического опыта через участие в семинарах и других методических мероприятиях,</w:t>
            </w:r>
          </w:p>
          <w:p w:rsidR="007905C0" w:rsidRPr="007905C0" w:rsidRDefault="007905C0" w:rsidP="00790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для педагогов дополнительного образования</w:t>
            </w:r>
          </w:p>
        </w:tc>
        <w:tc>
          <w:tcPr>
            <w:tcW w:w="2410" w:type="dxa"/>
          </w:tcPr>
          <w:p w:rsidR="007905C0" w:rsidRPr="00DE3AB7" w:rsidRDefault="007905C0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CC" w:rsidRPr="00CA72CC" w:rsidTr="00A54FAC">
        <w:tc>
          <w:tcPr>
            <w:tcW w:w="617" w:type="dxa"/>
          </w:tcPr>
          <w:p w:rsidR="00CA72CC" w:rsidRPr="00DE3AB7" w:rsidRDefault="00CA72CC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CA72CC" w:rsidRPr="00CA72CC" w:rsidRDefault="00CA72CC" w:rsidP="00CA7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Уваровичский</w:t>
            </w:r>
            <w:proofErr w:type="spellEnd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Буда-</w:t>
            </w:r>
            <w:proofErr w:type="spellStart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Кошелевского</w:t>
            </w:r>
            <w:proofErr w:type="spellEnd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247374,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Гомельская область </w:t>
            </w:r>
          </w:p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Буда-</w:t>
            </w:r>
            <w:proofErr w:type="spellStart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Кошелевский</w:t>
            </w:r>
            <w:proofErr w:type="spellEnd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EB2707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. Уваровичи, </w:t>
            </w:r>
          </w:p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EB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Советский, 12, </w:t>
            </w:r>
          </w:p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CA7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(02336) 43185</w:t>
            </w:r>
          </w:p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2C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e-mail</w:t>
            </w:r>
            <w:r w:rsidRPr="00CA7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Pr="00CA72C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cdt-uvarovichi@mail.ru</w:t>
              </w:r>
            </w:hyperlink>
            <w:r w:rsidRPr="00CA72CC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</w:p>
          <w:p w:rsidR="00CA72CC" w:rsidRPr="00CA72CC" w:rsidRDefault="00CA72CC" w:rsidP="00CA7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90" w:type="dxa"/>
          </w:tcPr>
          <w:p w:rsidR="00CA72CC" w:rsidRPr="00CA72CC" w:rsidRDefault="00CA72CC" w:rsidP="00CA72CC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eastAsia="Times New Roman" w:hAnsi="Times New Roman" w:cs="Times New Roman"/>
                <w:kern w:val="44"/>
                <w:sz w:val="26"/>
                <w:szCs w:val="26"/>
                <w:lang w:eastAsia="ru-RU"/>
              </w:rPr>
              <w:lastRenderedPageBreak/>
              <w:t>Региональная модель методического сопровождения  деятельности педагогов дополнительного образования, педагогов-организаторов</w:t>
            </w:r>
          </w:p>
        </w:tc>
        <w:tc>
          <w:tcPr>
            <w:tcW w:w="4140" w:type="dxa"/>
          </w:tcPr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технология модульного обучения при организации работы Школы молодого педагога;</w:t>
            </w:r>
          </w:p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образовательного процесса на основе использования современных педагогических технологий;</w:t>
            </w:r>
          </w:p>
          <w:p w:rsidR="00CA72CC" w:rsidRPr="00CA72CC" w:rsidRDefault="00CA72CC" w:rsidP="00CA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72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проектная деятельность  как средство активизации познавательного, </w:t>
            </w:r>
            <w:r w:rsidRPr="00CA72C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исследовательского интереса у учащихся;</w:t>
            </w:r>
          </w:p>
          <w:p w:rsidR="00CA72CC" w:rsidRPr="00CA72CC" w:rsidRDefault="00CA72CC" w:rsidP="00CA7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интерактивные методики в работе педагогов дополнительного образования, </w:t>
            </w:r>
            <w:r w:rsidRPr="00CA72CC">
              <w:rPr>
                <w:rFonts w:ascii="Times New Roman" w:eastAsia="Times New Roman" w:hAnsi="Times New Roman" w:cs="Times New Roman"/>
                <w:kern w:val="44"/>
                <w:sz w:val="26"/>
                <w:szCs w:val="26"/>
                <w:lang w:eastAsia="ru-RU"/>
              </w:rPr>
              <w:t>педагогов-организаторов</w:t>
            </w: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CA72CC" w:rsidRPr="00CA72CC" w:rsidRDefault="00CA72CC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5E" w:rsidRPr="00DE3AB7" w:rsidTr="00A54FAC">
        <w:tc>
          <w:tcPr>
            <w:tcW w:w="617" w:type="dxa"/>
          </w:tcPr>
          <w:p w:rsidR="00360E5E" w:rsidRPr="00CA72CC" w:rsidRDefault="00CA72CC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6" w:type="dxa"/>
          </w:tcPr>
          <w:p w:rsidR="00CA72CC" w:rsidRDefault="00CA72CC" w:rsidP="00CA7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центр творчества детей и молодежи»</w:t>
            </w:r>
          </w:p>
          <w:p w:rsidR="00EB2707" w:rsidRDefault="00EB2707" w:rsidP="00CA7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247760, г. Мозырь</w:t>
            </w:r>
          </w:p>
          <w:p w:rsidR="00EB2707" w:rsidRDefault="00EB2707" w:rsidP="00CA7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  <w:p w:rsidR="00EB2707" w:rsidRPr="00EB2707" w:rsidRDefault="00EB2707" w:rsidP="00EB2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EB2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(02336) </w:t>
            </w:r>
            <w:r w:rsidRPr="00EB2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36 58 15</w:t>
            </w:r>
          </w:p>
          <w:p w:rsidR="00EB2707" w:rsidRPr="00CA72CC" w:rsidRDefault="00EB2707" w:rsidP="00EB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2C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e-mail</w:t>
            </w:r>
            <w:r w:rsidRPr="00CA7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EB2707" w:rsidRPr="00EB2707" w:rsidRDefault="00EB2707" w:rsidP="00EB27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Pr="00EB1D66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mctdim@mail.ru</w:t>
              </w:r>
            </w:hyperlink>
          </w:p>
          <w:p w:rsidR="00EB2707" w:rsidRPr="00EB2707" w:rsidRDefault="00EB2707" w:rsidP="00CA7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B2707" w:rsidRPr="00EB2707" w:rsidRDefault="00EB2707" w:rsidP="00CA7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A72CC" w:rsidRPr="00EB2707" w:rsidRDefault="00CA72CC" w:rsidP="00CA7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0E5E" w:rsidRPr="00EB2707" w:rsidRDefault="00360E5E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90" w:type="dxa"/>
          </w:tcPr>
          <w:p w:rsidR="00CA72CC" w:rsidRPr="00CA72CC" w:rsidRDefault="00CA72CC" w:rsidP="00CA7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2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личности одаренного ребенка в условиях </w:t>
            </w:r>
            <w:proofErr w:type="spellStart"/>
            <w:r w:rsidRPr="00CA72CC">
              <w:rPr>
                <w:rFonts w:ascii="Times New Roman" w:hAnsi="Times New Roman" w:cs="Times New Roman"/>
                <w:sz w:val="26"/>
                <w:szCs w:val="26"/>
              </w:rPr>
              <w:t>УДОДиМ</w:t>
            </w:r>
            <w:proofErr w:type="spellEnd"/>
          </w:p>
          <w:p w:rsidR="00360E5E" w:rsidRPr="007905C0" w:rsidRDefault="00360E5E" w:rsidP="007905C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360E5E" w:rsidRDefault="00CA72CC" w:rsidP="00790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диагностические исследования на предмет одаренности;</w:t>
            </w:r>
          </w:p>
          <w:p w:rsidR="00CA72CC" w:rsidRDefault="00CA72CC" w:rsidP="00CA7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функционирование «Академии педагогических инноваций»;</w:t>
            </w:r>
          </w:p>
          <w:p w:rsidR="00CA72CC" w:rsidRPr="007905C0" w:rsidRDefault="00EB2707" w:rsidP="00CA7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C0">
              <w:rPr>
                <w:rFonts w:ascii="Times New Roman" w:hAnsi="Times New Roman" w:cs="Times New Roman"/>
                <w:sz w:val="26"/>
                <w:szCs w:val="26"/>
              </w:rPr>
              <w:t>трансляция передового педагогического опыта через участие в семинарах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научно-практических конференциях, организованных  совместно с университетом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</w:p>
        </w:tc>
        <w:tc>
          <w:tcPr>
            <w:tcW w:w="2410" w:type="dxa"/>
          </w:tcPr>
          <w:p w:rsidR="00360E5E" w:rsidRPr="00DE3AB7" w:rsidRDefault="00360E5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52" w:rsidRPr="00DE3AB7" w:rsidTr="00A54FAC">
        <w:tc>
          <w:tcPr>
            <w:tcW w:w="617" w:type="dxa"/>
          </w:tcPr>
          <w:p w:rsidR="00570452" w:rsidRPr="005E7A80" w:rsidRDefault="005E7A80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06" w:type="dxa"/>
          </w:tcPr>
          <w:p w:rsidR="00570452" w:rsidRDefault="00570452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«Центр творчества детей и молодежи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ветлогорска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7A80" w:rsidRDefault="005E7A8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A80">
              <w:rPr>
                <w:rFonts w:ascii="Times New Roman" w:hAnsi="Times New Roman" w:cs="Times New Roman"/>
                <w:sz w:val="26"/>
                <w:szCs w:val="26"/>
              </w:rPr>
              <w:t>247434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ветлогорск</w:t>
            </w:r>
            <w:proofErr w:type="spellEnd"/>
          </w:p>
          <w:p w:rsidR="005E7A80" w:rsidRDefault="005E7A8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Октябрьский, 55</w:t>
            </w:r>
          </w:p>
          <w:p w:rsidR="005E7A80" w:rsidRPr="005E7A80" w:rsidRDefault="005E7A80" w:rsidP="00790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5E7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 02342 7 58 97</w:t>
            </w:r>
          </w:p>
          <w:p w:rsidR="005E7A80" w:rsidRPr="00CA72CC" w:rsidRDefault="005E7A80" w:rsidP="005E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2C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e-mail</w:t>
            </w:r>
            <w:r w:rsidRPr="00CA7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570452" w:rsidRDefault="005E7A80" w:rsidP="005E7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Pr="00EB1D66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svetl.uventa@gmail.com</w:t>
              </w:r>
            </w:hyperlink>
          </w:p>
          <w:p w:rsidR="005E7A80" w:rsidRPr="005E7A80" w:rsidRDefault="005E7A80" w:rsidP="005E7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90" w:type="dxa"/>
          </w:tcPr>
          <w:p w:rsidR="00570452" w:rsidRPr="007905C0" w:rsidRDefault="00570452" w:rsidP="00570452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452">
              <w:rPr>
                <w:rFonts w:ascii="Times New Roman" w:hAnsi="Times New Roman" w:cs="Times New Roman"/>
                <w:sz w:val="26"/>
                <w:szCs w:val="26"/>
              </w:rPr>
              <w:t>Школа педагогического мастерства как фактор повышения профессиональной компетентности педагогов</w:t>
            </w:r>
          </w:p>
        </w:tc>
        <w:tc>
          <w:tcPr>
            <w:tcW w:w="4140" w:type="dxa"/>
          </w:tcPr>
          <w:p w:rsidR="00570452" w:rsidRPr="00570452" w:rsidRDefault="00570452" w:rsidP="005704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452">
              <w:rPr>
                <w:rFonts w:ascii="Times New Roman" w:hAnsi="Times New Roman" w:cs="Times New Roman"/>
                <w:sz w:val="26"/>
                <w:szCs w:val="26"/>
              </w:rPr>
              <w:t>дифференцированный подход в организации работы школы педагогического мастерства;</w:t>
            </w:r>
          </w:p>
          <w:p w:rsidR="00570452" w:rsidRPr="00570452" w:rsidRDefault="00570452" w:rsidP="005704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452">
              <w:rPr>
                <w:rFonts w:ascii="Times New Roman" w:hAnsi="Times New Roman" w:cs="Times New Roman"/>
                <w:sz w:val="26"/>
                <w:szCs w:val="26"/>
              </w:rPr>
              <w:t>планирование и организация работы школы молодого педагога, школы совершенствования педагогического мастерства;</w:t>
            </w:r>
          </w:p>
          <w:p w:rsidR="00570452" w:rsidRPr="00570452" w:rsidRDefault="00570452" w:rsidP="005704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452"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диагностических исследований по выявлению педагогических затруднений;</w:t>
            </w:r>
          </w:p>
          <w:p w:rsidR="00570452" w:rsidRPr="00570452" w:rsidRDefault="00570452" w:rsidP="005704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452">
              <w:rPr>
                <w:rFonts w:ascii="Times New Roman" w:hAnsi="Times New Roman" w:cs="Times New Roman"/>
                <w:sz w:val="26"/>
                <w:szCs w:val="26"/>
              </w:rPr>
              <w:t>активные формы и методы обучения педагогических кадров;</w:t>
            </w:r>
          </w:p>
          <w:p w:rsidR="00570452" w:rsidRPr="00E74799" w:rsidRDefault="00570452" w:rsidP="00E747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452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и показатели эффективности работы школы </w:t>
            </w:r>
            <w:r w:rsidRPr="00570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педагогического мастерства.</w:t>
            </w:r>
          </w:p>
        </w:tc>
        <w:tc>
          <w:tcPr>
            <w:tcW w:w="2410" w:type="dxa"/>
          </w:tcPr>
          <w:p w:rsidR="00570452" w:rsidRPr="00DE3AB7" w:rsidRDefault="00570452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AE" w:rsidRPr="00DE3AB7" w:rsidRDefault="004028AE" w:rsidP="004028AE">
      <w:pPr>
        <w:pStyle w:val="a3"/>
        <w:tabs>
          <w:tab w:val="left" w:pos="426"/>
        </w:tabs>
        <w:spacing w:after="0" w:line="19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AE" w:rsidRPr="00442745" w:rsidRDefault="004028AE" w:rsidP="004028AE">
      <w:pPr>
        <w:pStyle w:val="a3"/>
        <w:numPr>
          <w:ilvl w:val="0"/>
          <w:numId w:val="1"/>
        </w:numPr>
        <w:tabs>
          <w:tab w:val="left" w:pos="426"/>
        </w:tabs>
        <w:spacing w:after="0" w:line="192" w:lineRule="auto"/>
        <w:ind w:left="-567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2745">
        <w:rPr>
          <w:rFonts w:ascii="Times New Roman" w:hAnsi="Times New Roman" w:cs="Times New Roman"/>
          <w:sz w:val="27"/>
          <w:szCs w:val="27"/>
        </w:rPr>
        <w:t>Инновационная область</w:t>
      </w:r>
      <w:r w:rsidRPr="00442745">
        <w:rPr>
          <w:rFonts w:ascii="Times New Roman" w:hAnsi="Times New Roman" w:cs="Times New Roman"/>
          <w:b/>
          <w:sz w:val="27"/>
          <w:szCs w:val="27"/>
        </w:rPr>
        <w:t xml:space="preserve"> «Совершенствование методической работы по непрерывному персонифицированному повышению профессионального мастерства педагогических кадров»</w:t>
      </w:r>
    </w:p>
    <w:p w:rsidR="004028AE" w:rsidRPr="008F61A8" w:rsidRDefault="004028AE" w:rsidP="004028AE">
      <w:pPr>
        <w:spacing w:after="0" w:line="192" w:lineRule="auto"/>
        <w:rPr>
          <w:szCs w:val="24"/>
        </w:rPr>
      </w:pPr>
    </w:p>
    <w:tbl>
      <w:tblPr>
        <w:tblStyle w:val="a4"/>
        <w:tblW w:w="15163" w:type="dxa"/>
        <w:tblInd w:w="-567" w:type="dxa"/>
        <w:tblLook w:val="04A0" w:firstRow="1" w:lastRow="0" w:firstColumn="1" w:lastColumn="0" w:noHBand="0" w:noVBand="1"/>
      </w:tblPr>
      <w:tblGrid>
        <w:gridCol w:w="617"/>
        <w:gridCol w:w="3206"/>
        <w:gridCol w:w="4790"/>
        <w:gridCol w:w="4140"/>
        <w:gridCol w:w="2410"/>
      </w:tblGrid>
      <w:tr w:rsidR="004028AE" w:rsidRPr="00DE3AB7" w:rsidTr="00A54FAC">
        <w:tc>
          <w:tcPr>
            <w:tcW w:w="617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79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028AE" w:rsidRPr="00DE3AB7" w:rsidTr="00A54FAC">
        <w:tc>
          <w:tcPr>
            <w:tcW w:w="617" w:type="dxa"/>
          </w:tcPr>
          <w:p w:rsidR="004028AE" w:rsidRPr="00E74799" w:rsidRDefault="00E74799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06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ГУО «Рогачевский районный центр творчества детей и молодежи»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247673,  г. Рогачев, 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Горбатого, 5А   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т/ф</w:t>
            </w: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8 (02339) 4 13 14</w:t>
            </w:r>
          </w:p>
        </w:tc>
        <w:tc>
          <w:tcPr>
            <w:tcW w:w="4790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eastAsia="Times New Roman" w:hAnsi="Times New Roman" w:cs="Times New Roman"/>
                <w:kern w:val="44"/>
                <w:sz w:val="26"/>
                <w:szCs w:val="26"/>
                <w:lang w:eastAsia="ru-RU"/>
              </w:rPr>
              <w:t>Региональная модель методического управления как ресурс развития профессиональной компетентности педагогов дополнительного образования, педагогов-организаторов</w:t>
            </w:r>
          </w:p>
        </w:tc>
        <w:tc>
          <w:tcPr>
            <w:tcW w:w="4140" w:type="dxa"/>
          </w:tcPr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 «Современные интерактивные формы обучения педагогов с использованием информационно-коммуникационных технологий»,</w:t>
            </w:r>
          </w:p>
          <w:p w:rsidR="004028AE" w:rsidRPr="00744250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методический аукцион «Создаем, внедряем, транслируем» (проектная деятельность)</w:t>
            </w:r>
          </w:p>
        </w:tc>
        <w:tc>
          <w:tcPr>
            <w:tcW w:w="2410" w:type="dxa"/>
          </w:tcPr>
          <w:p w:rsidR="004028AE" w:rsidRPr="00DE3AB7" w:rsidRDefault="004028AE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CC" w:rsidRPr="00DE3AB7" w:rsidTr="00A54FAC">
        <w:tc>
          <w:tcPr>
            <w:tcW w:w="617" w:type="dxa"/>
          </w:tcPr>
          <w:p w:rsidR="00CA72CC" w:rsidRPr="00E74799" w:rsidRDefault="00E74799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6" w:type="dxa"/>
          </w:tcPr>
          <w:p w:rsidR="00CA72CC" w:rsidRPr="00744250" w:rsidRDefault="00CA72CC" w:rsidP="00434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творчества детей и молодежи Советского района </w:t>
            </w:r>
            <w:proofErr w:type="spell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72CC" w:rsidRPr="00744250" w:rsidRDefault="00CA72CC" w:rsidP="0043453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246029,   г. Гомель, </w:t>
            </w:r>
          </w:p>
          <w:p w:rsidR="00CA72CC" w:rsidRPr="00744250" w:rsidRDefault="00CA72CC" w:rsidP="00434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i/>
                <w:sz w:val="26"/>
                <w:szCs w:val="26"/>
              </w:rPr>
              <w:t>ул. Академика Павлова, 46а  т.  40 46 43, 40 45 03</w:t>
            </w:r>
          </w:p>
        </w:tc>
        <w:tc>
          <w:tcPr>
            <w:tcW w:w="4790" w:type="dxa"/>
          </w:tcPr>
          <w:p w:rsidR="00CA72CC" w:rsidRPr="00744250" w:rsidRDefault="00CA72CC" w:rsidP="00434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«Партнерство»</w:t>
            </w:r>
          </w:p>
        </w:tc>
        <w:tc>
          <w:tcPr>
            <w:tcW w:w="4140" w:type="dxa"/>
          </w:tcPr>
          <w:p w:rsidR="00CA72CC" w:rsidRPr="00744250" w:rsidRDefault="00CA72CC" w:rsidP="00434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сопровождение педагогических работников к аттестации в </w:t>
            </w:r>
            <w:proofErr w:type="spellStart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>межаттестационный</w:t>
            </w:r>
            <w:proofErr w:type="spellEnd"/>
            <w:r w:rsidRPr="00744250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2410" w:type="dxa"/>
          </w:tcPr>
          <w:p w:rsidR="00CA72CC" w:rsidRPr="00DE3AB7" w:rsidRDefault="00CA72CC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CC" w:rsidRPr="00DE3AB7" w:rsidTr="00A54FAC">
        <w:tc>
          <w:tcPr>
            <w:tcW w:w="617" w:type="dxa"/>
          </w:tcPr>
          <w:p w:rsidR="00CA72CC" w:rsidRPr="00E74799" w:rsidRDefault="00E74799" w:rsidP="00A54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06" w:type="dxa"/>
          </w:tcPr>
          <w:p w:rsidR="00CA72CC" w:rsidRPr="00E74799" w:rsidRDefault="00E74799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CA72CC" w:rsidRPr="00E747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A72CC" w:rsidRPr="00E74799">
              <w:rPr>
                <w:rFonts w:ascii="Times New Roman" w:hAnsi="Times New Roman" w:cs="Times New Roman"/>
                <w:sz w:val="26"/>
                <w:szCs w:val="26"/>
              </w:rPr>
              <w:t>Жлобинский</w:t>
            </w:r>
            <w:proofErr w:type="spellEnd"/>
            <w:r w:rsidR="00CA72CC" w:rsidRPr="00E747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</w:t>
            </w:r>
            <w:r w:rsidR="00CA72CC" w:rsidRPr="00E74799">
              <w:rPr>
                <w:rFonts w:ascii="Times New Roman" w:hAnsi="Times New Roman" w:cs="Times New Roman"/>
                <w:sz w:val="26"/>
                <w:szCs w:val="26"/>
              </w:rPr>
              <w:t>жи «Эврика</w:t>
            </w:r>
            <w:r w:rsidRPr="00E747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74799" w:rsidRPr="00E74799" w:rsidRDefault="00E74799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247197, </w:t>
            </w:r>
            <w:proofErr w:type="spellStart"/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.Ж</w:t>
            </w:r>
            <w:proofErr w:type="gramEnd"/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лобин</w:t>
            </w:r>
            <w:proofErr w:type="spellEnd"/>
          </w:p>
          <w:p w:rsidR="00E74799" w:rsidRPr="00E74799" w:rsidRDefault="00E74799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Ул</w:t>
            </w:r>
            <w:proofErr w:type="gramStart"/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.П</w:t>
            </w:r>
            <w:proofErr w:type="gramEnd"/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ервомайская</w:t>
            </w:r>
            <w:proofErr w:type="spellEnd"/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, 60</w:t>
            </w:r>
          </w:p>
          <w:p w:rsidR="00E74799" w:rsidRPr="00E74799" w:rsidRDefault="00E74799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>Тел.8 02334 3 08 66</w:t>
            </w:r>
          </w:p>
          <w:p w:rsidR="00CA72CC" w:rsidRPr="00E74799" w:rsidRDefault="00CA72CC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e-mail: </w:t>
            </w:r>
            <w:hyperlink r:id="rId10" w:history="1">
              <w:r w:rsidRPr="00E7479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zhl.evrika@zhlobinedu.by</w:t>
              </w:r>
            </w:hyperlink>
          </w:p>
          <w:p w:rsidR="00CA72CC" w:rsidRPr="00744250" w:rsidRDefault="00CA72CC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CA72CC" w:rsidRPr="00744250" w:rsidRDefault="00CA72CC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sz w:val="26"/>
                <w:szCs w:val="26"/>
              </w:rPr>
              <w:t>Образовательно-методический комплекс в работе педагога дополнительного образования</w:t>
            </w:r>
          </w:p>
        </w:tc>
        <w:tc>
          <w:tcPr>
            <w:tcW w:w="4140" w:type="dxa"/>
          </w:tcPr>
          <w:p w:rsidR="00E74799" w:rsidRDefault="00E74799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72CC" w:rsidRPr="00E7479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направленность на повышение качества результатов решения  как образовательных, так профессиональных задач, </w:t>
            </w:r>
          </w:p>
          <w:p w:rsidR="00CA72CC" w:rsidRPr="00E74799" w:rsidRDefault="00E74799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72CC" w:rsidRPr="00E74799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вариантов социокультурной среды воспитания;</w:t>
            </w:r>
          </w:p>
          <w:p w:rsidR="00CA72CC" w:rsidRPr="00E74799" w:rsidRDefault="00CA72CC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sz w:val="26"/>
                <w:szCs w:val="26"/>
              </w:rPr>
              <w:t>-внесение качественных изменений в процесс обучения и методическую сферу деятельности;</w:t>
            </w:r>
          </w:p>
          <w:p w:rsidR="00CA72CC" w:rsidRPr="00E74799" w:rsidRDefault="00CA72CC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sz w:val="26"/>
                <w:szCs w:val="26"/>
              </w:rPr>
              <w:t xml:space="preserve">-информационная и </w:t>
            </w:r>
            <w:r w:rsidRPr="00E74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коммуникационная насыщенность сетевого пространства, динамичность процессов профессионального взаимодействия и общения; </w:t>
            </w:r>
          </w:p>
          <w:p w:rsidR="00CA72CC" w:rsidRPr="00744250" w:rsidRDefault="00CA72CC" w:rsidP="00E747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99">
              <w:rPr>
                <w:rFonts w:ascii="Times New Roman" w:hAnsi="Times New Roman" w:cs="Times New Roman"/>
                <w:sz w:val="26"/>
                <w:szCs w:val="26"/>
              </w:rPr>
              <w:t>- совместное решение задач (соучастие и конкретный вклад каждого в общий успех дела и др.)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A72CC" w:rsidRPr="00DE3AB7" w:rsidRDefault="00CA72CC" w:rsidP="00A54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AE" w:rsidRPr="00351FCA" w:rsidRDefault="004028AE" w:rsidP="004028AE">
      <w:pPr>
        <w:pStyle w:val="a3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F3B73" w:rsidRDefault="008F3B73"/>
    <w:sectPr w:rsidR="008F3B73" w:rsidSect="00DE3A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36"/>
    <w:multiLevelType w:val="hybridMultilevel"/>
    <w:tmpl w:val="BFE8BED4"/>
    <w:lvl w:ilvl="0" w:tplc="C83AE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36C0"/>
    <w:multiLevelType w:val="hybridMultilevel"/>
    <w:tmpl w:val="8A30D14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17F5BFE"/>
    <w:multiLevelType w:val="hybridMultilevel"/>
    <w:tmpl w:val="C506F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34761"/>
    <w:multiLevelType w:val="hybridMultilevel"/>
    <w:tmpl w:val="2DD6D4F8"/>
    <w:lvl w:ilvl="0" w:tplc="C83AE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0689"/>
    <w:multiLevelType w:val="hybridMultilevel"/>
    <w:tmpl w:val="BE5C5B36"/>
    <w:lvl w:ilvl="0" w:tplc="C83AE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AE"/>
    <w:rsid w:val="00360E5E"/>
    <w:rsid w:val="004028AE"/>
    <w:rsid w:val="00570452"/>
    <w:rsid w:val="005E7A80"/>
    <w:rsid w:val="007905C0"/>
    <w:rsid w:val="008F3B73"/>
    <w:rsid w:val="00CA72CC"/>
    <w:rsid w:val="00E74799"/>
    <w:rsid w:val="00E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AE"/>
    <w:pPr>
      <w:ind w:left="720"/>
      <w:contextualSpacing/>
    </w:pPr>
  </w:style>
  <w:style w:type="table" w:styleId="a4">
    <w:name w:val="Table Grid"/>
    <w:basedOn w:val="a1"/>
    <w:uiPriority w:val="59"/>
    <w:rsid w:val="0040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0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AE"/>
    <w:pPr>
      <w:ind w:left="720"/>
      <w:contextualSpacing/>
    </w:pPr>
  </w:style>
  <w:style w:type="table" w:styleId="a4">
    <w:name w:val="Table Grid"/>
    <w:basedOn w:val="a1"/>
    <w:uiPriority w:val="59"/>
    <w:rsid w:val="0040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0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di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t-uvarovich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itsa_tsd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l.evrika@zhlobined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.uven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6</cp:revision>
  <dcterms:created xsi:type="dcterms:W3CDTF">2018-11-21T07:56:00Z</dcterms:created>
  <dcterms:modified xsi:type="dcterms:W3CDTF">2018-11-21T14:35:00Z</dcterms:modified>
</cp:coreProperties>
</file>